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9C424">
      <w:pPr>
        <w:widowControl w:val="0"/>
        <w:spacing w:line="560" w:lineRule="exact"/>
        <w:jc w:val="center"/>
        <w:rPr>
          <w:rFonts w:hint="eastAsia" w:ascii="宋体" w:hAnsi="宋体" w:eastAsia="宋体" w:cs="Times New Roman"/>
          <w:b/>
          <w:bCs/>
          <w:kern w:val="2"/>
          <w:sz w:val="36"/>
          <w:szCs w:val="36"/>
          <w:highlight w:val="none"/>
          <w:lang w:val="en-US" w:eastAsia="zh-CN" w:bidi="ar-SA"/>
        </w:rPr>
      </w:pPr>
    </w:p>
    <w:p w14:paraId="1AC6574F">
      <w:pPr>
        <w:widowControl w:val="0"/>
        <w:spacing w:line="560" w:lineRule="exact"/>
        <w:jc w:val="center"/>
        <w:rPr>
          <w:rFonts w:hint="eastAsia"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highlight w:val="none"/>
          <w:lang w:val="en-US" w:eastAsia="zh-CN" w:bidi="ar-SA"/>
        </w:rPr>
        <w:t>关于设立中华商标协会汽车商标品牌</w:t>
      </w:r>
    </w:p>
    <w:p w14:paraId="591A0E95">
      <w:pPr>
        <w:widowControl w:val="0"/>
        <w:spacing w:line="560" w:lineRule="exact"/>
        <w:jc w:val="center"/>
        <w:rPr>
          <w:rFonts w:hint="eastAsia"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highlight w:val="none"/>
          <w:lang w:val="en-US" w:eastAsia="zh-CN" w:bidi="ar-SA"/>
        </w:rPr>
        <w:t>专业委员会的工作方案</w:t>
      </w:r>
    </w:p>
    <w:p w14:paraId="01E26C31">
      <w:pPr>
        <w:widowControl w:val="0"/>
        <w:spacing w:line="560" w:lineRule="exact"/>
        <w:jc w:val="center"/>
        <w:rPr>
          <w:rFonts w:hint="default" w:ascii="宋体" w:hAnsi="宋体" w:eastAsia="宋体" w:cs="Times New Roman"/>
          <w:b/>
          <w:bCs/>
          <w:kern w:val="2"/>
          <w:sz w:val="36"/>
          <w:szCs w:val="36"/>
          <w:highlight w:val="none"/>
          <w:lang w:val="en-US" w:eastAsia="zh-CN" w:bidi="ar-SA"/>
        </w:rPr>
      </w:pPr>
    </w:p>
    <w:p w14:paraId="136EE30E">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eastAsia="zh-CN"/>
        </w:rPr>
        <w:t>鉴于我国商标品牌保护面临的新形势与新要求</w:t>
      </w:r>
      <w:r>
        <w:rPr>
          <w:rFonts w:hint="eastAsia" w:ascii="仿宋" w:hAnsi="仿宋" w:eastAsia="仿宋"/>
          <w:sz w:val="30"/>
          <w:szCs w:val="30"/>
          <w:highlight w:val="none"/>
          <w:lang w:val="en-US" w:eastAsia="zh-CN"/>
        </w:rPr>
        <w:t>，</w:t>
      </w:r>
      <w:r>
        <w:rPr>
          <w:rFonts w:hint="eastAsia" w:ascii="仿宋" w:hAnsi="仿宋" w:eastAsia="仿宋"/>
          <w:sz w:val="30"/>
          <w:szCs w:val="30"/>
          <w:highlight w:val="none"/>
          <w:lang w:eastAsia="zh-CN"/>
        </w:rPr>
        <w:t>中华商标协会拟发起成立</w:t>
      </w:r>
      <w:r>
        <w:rPr>
          <w:rFonts w:hint="eastAsia" w:ascii="仿宋" w:hAnsi="仿宋" w:eastAsia="仿宋"/>
          <w:sz w:val="30"/>
          <w:szCs w:val="30"/>
          <w:highlight w:val="none"/>
          <w:lang w:val="en-US" w:eastAsia="zh-CN"/>
        </w:rPr>
        <w:t>中华商标协会汽车商标品牌专业委员会（以下简称“汽车商标品牌专业委员会”或“专委会”）。</w:t>
      </w:r>
    </w:p>
    <w:p w14:paraId="491D508F">
      <w:pPr>
        <w:ind w:firstLine="600" w:firstLineChars="200"/>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一、成立背景与目的</w:t>
      </w:r>
    </w:p>
    <w:p w14:paraId="1FE7DB7F">
      <w:pPr>
        <w:ind w:firstLine="600" w:firstLineChars="200"/>
        <w:rPr>
          <w:rFonts w:hint="default" w:ascii="仿宋" w:hAnsi="仿宋" w:eastAsia="仿宋"/>
          <w:sz w:val="30"/>
          <w:szCs w:val="30"/>
          <w:highlight w:val="none"/>
          <w:lang w:val="en-US" w:eastAsia="zh-CN"/>
        </w:rPr>
      </w:pPr>
      <w:r>
        <w:rPr>
          <w:rFonts w:hint="eastAsia" w:ascii="仿宋" w:hAnsi="仿宋" w:eastAsia="仿宋"/>
          <w:sz w:val="30"/>
          <w:szCs w:val="30"/>
          <w:highlight w:val="none"/>
          <w:lang w:eastAsia="zh-CN"/>
        </w:rPr>
        <w:t>根据《知识产权强国建设纲要（2021－2035年）》等党中央、国务院发布的重要文件，我国正积极推进商标品牌建设、实施商标品牌战略，并大力培育具有国际影响力的知名商标品牌，以提升品牌国际影响力，这已成为我国知识产权事业发展的重要方向。</w:t>
      </w:r>
    </w:p>
    <w:p w14:paraId="05FD61B1">
      <w:pPr>
        <w:ind w:firstLine="600" w:firstLineChars="200"/>
        <w:rPr>
          <w:rFonts w:hint="default" w:ascii="仿宋" w:hAnsi="仿宋" w:eastAsia="仿宋"/>
          <w:sz w:val="30"/>
          <w:szCs w:val="30"/>
          <w:highlight w:val="none"/>
          <w:lang w:val="en-US" w:eastAsia="zh-CN"/>
        </w:rPr>
      </w:pPr>
      <w:r>
        <w:rPr>
          <w:rFonts w:hint="default" w:ascii="仿宋" w:hAnsi="仿宋" w:eastAsia="仿宋"/>
          <w:sz w:val="30"/>
          <w:szCs w:val="30"/>
          <w:highlight w:val="none"/>
          <w:lang w:val="en-US" w:eastAsia="zh-CN"/>
        </w:rPr>
        <w:t>当前，我国汽车产业正处于转型升级和高质量发展的关键阶段，新能源化、智能化、网联化、国际化步伐持续加快，汽车企业对商标品牌的重视程度不断提升。汽车行业在商标品牌培育、品牌体系建设、商标合规管理、品牌价值表达、海外商标布局与保护、涉外纠纷应对等方面需求日益增长，但目前行业内仍缺少一个专门聚焦汽车商标品牌建设的专业化组织和高层次交流平台，难以充分满足企业在研究支撑、资源整合、经验交流、能力建设和国际合作等方面的现实需要。</w:t>
      </w:r>
    </w:p>
    <w:p w14:paraId="37A1EEEB">
      <w:pPr>
        <w:ind w:firstLine="600" w:firstLineChars="200"/>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基于此，</w:t>
      </w:r>
      <w:r>
        <w:rPr>
          <w:rFonts w:hint="eastAsia" w:ascii="仿宋" w:hAnsi="仿宋" w:eastAsia="仿宋"/>
          <w:sz w:val="30"/>
          <w:szCs w:val="30"/>
          <w:highlight w:val="none"/>
          <w:lang w:eastAsia="zh-CN"/>
        </w:rPr>
        <w:t>中华商标协会拟发起成立</w:t>
      </w:r>
      <w:r>
        <w:rPr>
          <w:rFonts w:hint="eastAsia" w:ascii="仿宋" w:hAnsi="仿宋" w:eastAsia="仿宋"/>
          <w:sz w:val="30"/>
          <w:szCs w:val="30"/>
          <w:highlight w:val="none"/>
          <w:lang w:val="en-US" w:eastAsia="zh-CN"/>
        </w:rPr>
        <w:t>中华商标协会汽车商标品牌专业委员会，旨在</w:t>
      </w:r>
      <w:r>
        <w:rPr>
          <w:rFonts w:hint="default" w:ascii="仿宋" w:hAnsi="仿宋" w:eastAsia="仿宋"/>
          <w:sz w:val="30"/>
          <w:szCs w:val="30"/>
          <w:highlight w:val="none"/>
          <w:lang w:val="en-US" w:eastAsia="zh-CN"/>
        </w:rPr>
        <w:t>搭建</w:t>
      </w:r>
      <w:r>
        <w:rPr>
          <w:rFonts w:hint="eastAsia" w:ascii="仿宋" w:hAnsi="仿宋" w:eastAsia="仿宋"/>
          <w:sz w:val="30"/>
          <w:szCs w:val="30"/>
          <w:highlight w:val="none"/>
          <w:lang w:val="en-US" w:eastAsia="zh-CN"/>
        </w:rPr>
        <w:t>汇聚</w:t>
      </w:r>
      <w:r>
        <w:rPr>
          <w:rFonts w:hint="default" w:ascii="仿宋" w:hAnsi="仿宋" w:eastAsia="仿宋"/>
          <w:sz w:val="30"/>
          <w:szCs w:val="30"/>
          <w:highlight w:val="none"/>
          <w:lang w:val="en-US" w:eastAsia="zh-CN"/>
        </w:rPr>
        <w:t>汽车</w:t>
      </w:r>
      <w:r>
        <w:rPr>
          <w:rFonts w:hint="eastAsia" w:ascii="仿宋" w:hAnsi="仿宋" w:eastAsia="仿宋"/>
          <w:sz w:val="30"/>
          <w:szCs w:val="30"/>
          <w:highlight w:val="none"/>
          <w:lang w:val="en-US" w:eastAsia="zh-CN"/>
        </w:rPr>
        <w:t>产业</w:t>
      </w:r>
      <w:r>
        <w:rPr>
          <w:rFonts w:hint="default" w:ascii="仿宋" w:hAnsi="仿宋" w:eastAsia="仿宋"/>
          <w:sz w:val="30"/>
          <w:szCs w:val="30"/>
          <w:highlight w:val="none"/>
          <w:lang w:val="en-US" w:eastAsia="zh-CN"/>
        </w:rPr>
        <w:t>优势资源的专业平台，</w:t>
      </w:r>
      <w:r>
        <w:rPr>
          <w:rFonts w:hint="eastAsia" w:ascii="仿宋" w:hAnsi="仿宋" w:eastAsia="仿宋"/>
          <w:sz w:val="30"/>
          <w:szCs w:val="30"/>
          <w:highlight w:val="none"/>
          <w:lang w:val="en-US" w:eastAsia="zh-CN"/>
        </w:rPr>
        <w:t>共同</w:t>
      </w:r>
      <w:r>
        <w:rPr>
          <w:rFonts w:hint="default" w:ascii="仿宋" w:hAnsi="仿宋" w:eastAsia="仿宋"/>
          <w:sz w:val="30"/>
          <w:szCs w:val="30"/>
          <w:highlight w:val="none"/>
          <w:lang w:val="en-US" w:eastAsia="zh-CN"/>
        </w:rPr>
        <w:t>推动汽车商标品牌工作走深走实，</w:t>
      </w:r>
      <w:r>
        <w:rPr>
          <w:rFonts w:hint="eastAsia" w:ascii="仿宋" w:hAnsi="仿宋" w:eastAsia="仿宋"/>
          <w:sz w:val="30"/>
          <w:szCs w:val="30"/>
          <w:highlight w:val="none"/>
          <w:lang w:eastAsia="zh-CN"/>
        </w:rPr>
        <w:t>为</w:t>
      </w:r>
      <w:r>
        <w:rPr>
          <w:rFonts w:hint="eastAsia" w:ascii="仿宋" w:hAnsi="仿宋" w:eastAsia="仿宋"/>
          <w:sz w:val="30"/>
          <w:szCs w:val="30"/>
          <w:highlight w:val="none"/>
          <w:lang w:val="en-US" w:eastAsia="zh-CN"/>
        </w:rPr>
        <w:t>行业</w:t>
      </w:r>
      <w:r>
        <w:rPr>
          <w:rFonts w:hint="eastAsia" w:ascii="仿宋" w:hAnsi="仿宋" w:eastAsia="仿宋"/>
          <w:sz w:val="30"/>
          <w:szCs w:val="30"/>
          <w:highlight w:val="none"/>
          <w:lang w:eastAsia="zh-CN"/>
        </w:rPr>
        <w:t>发展提供有力支撑</w:t>
      </w:r>
      <w:r>
        <w:rPr>
          <w:rFonts w:hint="default" w:ascii="仿宋" w:hAnsi="仿宋" w:eastAsia="仿宋"/>
          <w:sz w:val="30"/>
          <w:szCs w:val="30"/>
          <w:highlight w:val="none"/>
          <w:lang w:val="en-US" w:eastAsia="zh-CN"/>
        </w:rPr>
        <w:t>。</w:t>
      </w:r>
    </w:p>
    <w:p w14:paraId="4984AA1B">
      <w:pPr>
        <w:ind w:firstLine="600" w:firstLineChars="200"/>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二、专委会职责与定位</w:t>
      </w:r>
    </w:p>
    <w:p w14:paraId="2CB03304">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专委会将紧密围绕知识产权强国战略，立足汽车产业发展需要，服务汽车产业商标品牌建设，助力企业制定并实施科学合理的商标战略，提升企业商标品牌创造、运用、保护和管理能力，为增强企业国际市场竞争力提供支撑。</w:t>
      </w:r>
    </w:p>
    <w:p w14:paraId="27F9DE66">
      <w:pPr>
        <w:ind w:firstLine="600" w:firstLineChars="200"/>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中华商标协会汽车商标品牌专业委员会是中华商标协会下属分支机构，不具有独立法人资格，在中华商标协会指导和监督下开展工作。专委会专注于汽车商标品牌这一专业领域，将持续推进汽车行业知名商标品牌培育行动，促进行业商标品牌建设水平不断提升，形成“以评促建”的长效机制，为中华商标协会服务汽车产业商标品牌建设提供有力</w:t>
      </w:r>
      <w:r>
        <w:rPr>
          <w:rFonts w:hint="eastAsia" w:ascii="仿宋" w:hAnsi="仿宋" w:eastAsia="仿宋"/>
          <w:sz w:val="30"/>
          <w:szCs w:val="30"/>
          <w:highlight w:val="none"/>
          <w:shd w:val="clear" w:fill="FFFFFF"/>
          <w:lang w:val="en-US" w:eastAsia="zh-CN"/>
        </w:rPr>
        <w:t>支撑</w:t>
      </w:r>
      <w:r>
        <w:rPr>
          <w:rFonts w:hint="eastAsia" w:ascii="仿宋" w:hAnsi="仿宋" w:eastAsia="仿宋"/>
          <w:sz w:val="30"/>
          <w:szCs w:val="30"/>
          <w:highlight w:val="none"/>
          <w:lang w:val="en-US" w:eastAsia="zh-CN"/>
        </w:rPr>
        <w:t>。</w:t>
      </w:r>
    </w:p>
    <w:p w14:paraId="413B88FD">
      <w:pPr>
        <w:ind w:firstLine="600" w:firstLineChars="200"/>
        <w:rPr>
          <w:rFonts w:hint="default"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三、主要工作内容与工作形式</w:t>
      </w:r>
    </w:p>
    <w:p w14:paraId="2844AB0A">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1.开展研究咨询、课题承接与政策建言：</w:t>
      </w:r>
      <w:r>
        <w:rPr>
          <w:rFonts w:hint="eastAsia" w:ascii="仿宋" w:hAnsi="仿宋" w:eastAsia="仿宋"/>
          <w:sz w:val="30"/>
          <w:szCs w:val="30"/>
          <w:highlight w:val="none"/>
          <w:lang w:val="en-US" w:eastAsia="zh-CN"/>
        </w:rPr>
        <w:t>围绕汽车产业商标品牌培育、保护、运用、管理、评价及价值转化等重点问题，组织开展前瞻性研究、专题研究、课题咨询和成果转化，聚焦行业发展中的重点难点问题形成高质量研究成果；同时，系统梳理行业共性诉求和实践需求，积极向政府部门提出政策建议，为完善相关政策措施、推动行业高质量发展提供参考支撑。</w:t>
      </w:r>
    </w:p>
    <w:p w14:paraId="04CCCEAF">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2.持续开展汽车行业知名商标品牌培育行动：</w:t>
      </w:r>
      <w:r>
        <w:rPr>
          <w:rFonts w:hint="eastAsia" w:ascii="仿宋" w:hAnsi="仿宋" w:eastAsia="仿宋"/>
          <w:sz w:val="30"/>
          <w:szCs w:val="30"/>
          <w:highlight w:val="none"/>
          <w:lang w:val="en-US" w:eastAsia="zh-CN"/>
        </w:rPr>
        <w:t>依托专委会持续推进汽车行业知名商标品牌培育行动，进一步扩大培育行动覆盖范围，吸引更多整车企业、零部件企业及相关产业链主体参与汽车行业商标品牌建设与培育工作；积极配合中华商标协会推进知名商标品牌评价评价工作，围绕企业培育辅导、组织动员、经验交流和跟踪服务等方面提供支撑，促进汽车行业企业商标品牌建设水平不断提升，形成“以评促建”的长效机制。</w:t>
      </w:r>
    </w:p>
    <w:p w14:paraId="2956922B">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3.拓展委员单位覆盖范围，夯实专委会组织基础：</w:t>
      </w:r>
      <w:r>
        <w:rPr>
          <w:rFonts w:hint="eastAsia" w:ascii="仿宋" w:hAnsi="仿宋" w:eastAsia="仿宋"/>
          <w:sz w:val="30"/>
          <w:szCs w:val="30"/>
          <w:highlight w:val="none"/>
          <w:lang w:val="en-US" w:eastAsia="zh-CN"/>
        </w:rPr>
        <w:t>立足汽车产业发展需求，持续吸纳整车企业、零部件企业、产业链相关服务机构、科研院所、行业组织及相关专业机构参与专委会建设，不断扩大委员单位覆盖范围，增强行业代表性、专业性和影响力，逐步形成结构合理、协同有力、开放共享的专委会组织体系。</w:t>
      </w:r>
    </w:p>
    <w:p w14:paraId="597DEB28">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4.聚焦企业需求，提供专业服务与能力支撑：</w:t>
      </w:r>
      <w:r>
        <w:rPr>
          <w:rFonts w:hint="eastAsia" w:ascii="仿宋" w:hAnsi="仿宋" w:eastAsia="仿宋"/>
          <w:sz w:val="30"/>
          <w:szCs w:val="30"/>
          <w:highlight w:val="none"/>
          <w:lang w:val="en-US" w:eastAsia="zh-CN"/>
        </w:rPr>
        <w:t>面向汽车整车企业、零部件企业及相关产业链主体，围绕商标品牌战略规划、体系建设、品牌培育、维权援助、合规管理、海外布局和风险应对等方面提供专业化、系统化服务；结合企业实际需求，组织开展专题培训、业务辅导、案例研讨和经验交流，持续提升企业商标品牌工作的专业能力和实务水平。</w:t>
      </w:r>
    </w:p>
    <w:p w14:paraId="22C4BFEF">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5.搭建行业交流平台，促进资源协同与生态共建：</w:t>
      </w:r>
      <w:r>
        <w:rPr>
          <w:rFonts w:hint="eastAsia" w:ascii="仿宋" w:hAnsi="仿宋" w:eastAsia="仿宋"/>
          <w:sz w:val="30"/>
          <w:szCs w:val="30"/>
          <w:highlight w:val="none"/>
          <w:lang w:val="en-US" w:eastAsia="zh-CN"/>
        </w:rPr>
        <w:t>发挥专委会平台作用，整合整车企业、零部件企业、跨界企业、科技公司、科研院所、行业组织及专业服务机构等优势资源，搭建高层次行业交流与合作平台，促进资源对接、经验共享和业务协同；持续吸引更多产业链主体参与汽车商标品牌专业委员会建设，不断扩大专委会影响力，推动形成汽车产业商标品牌协同发展的生态圈层。</w:t>
      </w:r>
    </w:p>
    <w:p w14:paraId="7CDEB7B3">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6.拓展国际合作，强化品牌保护与风险防控：</w:t>
      </w:r>
      <w:r>
        <w:rPr>
          <w:rFonts w:hint="eastAsia" w:ascii="仿宋" w:hAnsi="仿宋" w:eastAsia="仿宋"/>
          <w:sz w:val="30"/>
          <w:szCs w:val="30"/>
          <w:highlight w:val="none"/>
          <w:lang w:val="en-US" w:eastAsia="zh-CN"/>
        </w:rPr>
        <w:t>构建体系化的国际交流与合作渠道，加强与重点国家和地区行业组织、专业机构及相关主体的交流合作，助力中国汽车企业不断提升国际市场中的商标品牌运用、保护和培育能力；同时，围绕汽车零部件假冒出口、侵权识别、品牌保护等重点问题，推动企业与重点口岸海关建立常态化联系机制，组织开展专题对接、风险排查、预警研判、实务培训和案例交流，逐步构建汽车零部件假冒出口协同治理网络，提升行业品牌保护和风险防控能力。</w:t>
      </w:r>
    </w:p>
    <w:p w14:paraId="07DD3B3F">
      <w:pPr>
        <w:ind w:firstLine="600" w:firstLineChars="200"/>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四、组织架构</w:t>
      </w:r>
    </w:p>
    <w:p w14:paraId="028979D9">
      <w:pPr>
        <w:ind w:firstLine="600" w:firstLineChars="200"/>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根据筹建工作需要，拟设主任委员单位、副主任委员单位、委员单位，并设主任委员、副主任委员、主任助理、委员及工作人员等。具体名单见附件一与附件二。</w:t>
      </w:r>
    </w:p>
    <w:p w14:paraId="60CBC4D2">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1.主任委员单位及主任委员的安排：</w:t>
      </w:r>
      <w:r>
        <w:rPr>
          <w:rFonts w:hint="eastAsia" w:ascii="仿宋" w:hAnsi="仿宋" w:eastAsia="仿宋"/>
          <w:sz w:val="30"/>
          <w:szCs w:val="30"/>
          <w:highlight w:val="none"/>
          <w:lang w:val="en-US" w:eastAsia="zh-CN"/>
        </w:rPr>
        <w:t>拟设主任委员单位1个，主任委员1名。主任委员负责专委会总体工作，组织制定年度工作计划，统筹重大事项和重点工作，协调有关资源，推动专委会各项工作有序开展。</w:t>
      </w:r>
    </w:p>
    <w:p w14:paraId="408810B2">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2.副主任委员单位及副主任委员的安排：</w:t>
      </w:r>
      <w:r>
        <w:rPr>
          <w:rFonts w:hint="eastAsia" w:ascii="仿宋" w:hAnsi="仿宋" w:eastAsia="仿宋"/>
          <w:sz w:val="30"/>
          <w:szCs w:val="30"/>
          <w:highlight w:val="none"/>
          <w:lang w:val="en-US" w:eastAsia="zh-CN"/>
        </w:rPr>
        <w:t>拟设立副主任委员单位若干名，副主任委员若干名。副主任委员协助主任委员开展工作，根据职责分工参与重点事项研究、专项工作推进和有关资源协调，支持专委会年度工作计划的落实。</w:t>
      </w:r>
    </w:p>
    <w:p w14:paraId="385178A6">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3.主任助理的安排：</w:t>
      </w:r>
      <w:r>
        <w:rPr>
          <w:rFonts w:hint="eastAsia" w:ascii="仿宋" w:hAnsi="仿宋" w:eastAsia="仿宋"/>
          <w:sz w:val="30"/>
          <w:szCs w:val="30"/>
          <w:highlight w:val="none"/>
          <w:lang w:val="en-US" w:eastAsia="zh-CN"/>
        </w:rPr>
        <w:t>拟设立主任助理2名。主任助理协助主任委员、副主任委员开展日常组织协调工作，推动会议活动、专项任务和有关事项的具体落实。</w:t>
      </w:r>
    </w:p>
    <w:p w14:paraId="07CAE53E">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4.委员单位及委员的构成：</w:t>
      </w:r>
      <w:r>
        <w:rPr>
          <w:rFonts w:hint="eastAsia" w:ascii="仿宋" w:hAnsi="仿宋" w:eastAsia="仿宋"/>
          <w:sz w:val="30"/>
          <w:szCs w:val="30"/>
          <w:highlight w:val="none"/>
          <w:lang w:val="en-US" w:eastAsia="zh-CN"/>
        </w:rPr>
        <w:t>专委会成立初期，拟吸纳若干家单位作为委员单位，委员由委员单位指定。委员单位及委员根据专委会工作安排，参与有关研究、交流、培训和专项活动，为专委会开展工作提供实践支持。</w:t>
      </w:r>
    </w:p>
    <w:p w14:paraId="01646B22">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5.工作人员：</w:t>
      </w:r>
      <w:r>
        <w:rPr>
          <w:rFonts w:hint="eastAsia" w:ascii="仿宋" w:hAnsi="仿宋" w:eastAsia="仿宋"/>
          <w:sz w:val="30"/>
          <w:szCs w:val="30"/>
          <w:highlight w:val="none"/>
          <w:lang w:val="en-US" w:eastAsia="zh-CN"/>
        </w:rPr>
        <w:t>拟确定工作人员3名，负责专委会日常联络、会议组织、材料整理、信息汇总及其他事务性工作，为专委会日常运行服务。</w:t>
      </w:r>
    </w:p>
    <w:p w14:paraId="27AD6660">
      <w:pPr>
        <w:ind w:firstLine="600" w:firstLineChars="200"/>
        <w:rPr>
          <w:rFonts w:hint="eastAsia" w:ascii="仿宋" w:hAnsi="仿宋" w:eastAsia="仿宋"/>
          <w:sz w:val="30"/>
          <w:szCs w:val="30"/>
          <w:highlight w:val="none"/>
          <w:lang w:val="en-US" w:eastAsia="zh-CN"/>
        </w:rPr>
      </w:pPr>
    </w:p>
    <w:p w14:paraId="33CC5132">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附件一：中华商标协会汽车商标品牌专业委员会成员单位名单</w:t>
      </w:r>
    </w:p>
    <w:p w14:paraId="475D0092">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附件二：中华商标协会汽车商标品牌专业委员会成员名单</w:t>
      </w:r>
    </w:p>
    <w:p w14:paraId="6DC86C20">
      <w:pPr>
        <w:ind w:firstLine="600" w:firstLineChars="200"/>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附件三：中华商标协会汽车商标品牌专业委员会成员单位简介</w:t>
      </w:r>
    </w:p>
    <w:p w14:paraId="2E73F08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1396FE8">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7B74F0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附件一</w:t>
      </w:r>
    </w:p>
    <w:p w14:paraId="1FAAF9EF">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中华商标协会汽车商标品牌专业委员会成员单位名单</w:t>
      </w:r>
    </w:p>
    <w:tbl>
      <w:tblPr>
        <w:tblStyle w:val="6"/>
        <w:tblpPr w:leftFromText="180" w:rightFromText="180" w:vertAnchor="text" w:horzAnchor="page" w:tblpXSpec="center" w:tblpY="8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1"/>
        <w:gridCol w:w="3671"/>
      </w:tblGrid>
      <w:tr w14:paraId="21D4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1" w:type="dxa"/>
          </w:tcPr>
          <w:p w14:paraId="45457594">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default" w:ascii="方正小标宋简体" w:hAnsi="方正小标宋简体" w:eastAsia="方正小标宋简体" w:cs="方正小标宋简体"/>
                <w:sz w:val="32"/>
                <w:szCs w:val="32"/>
                <w:highlight w:val="none"/>
                <w:vertAlign w:val="baseline"/>
                <w:lang w:val="en-US" w:eastAsia="zh-CN"/>
              </w:rPr>
            </w:pPr>
            <w:r>
              <w:rPr>
                <w:rFonts w:hint="eastAsia" w:ascii="方正小标宋简体" w:hAnsi="方正小标宋简体" w:eastAsia="方正小标宋简体" w:cs="方正小标宋简体"/>
                <w:sz w:val="32"/>
                <w:szCs w:val="32"/>
                <w:highlight w:val="none"/>
                <w:vertAlign w:val="baseline"/>
                <w:lang w:val="en-US" w:eastAsia="zh-CN"/>
              </w:rPr>
              <w:t>单位名称</w:t>
            </w:r>
          </w:p>
        </w:tc>
        <w:tc>
          <w:tcPr>
            <w:tcW w:w="3671" w:type="dxa"/>
          </w:tcPr>
          <w:p w14:paraId="0F757305">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default" w:ascii="方正小标宋简体" w:hAnsi="方正小标宋简体" w:eastAsia="方正小标宋简体" w:cs="方正小标宋简体"/>
                <w:sz w:val="32"/>
                <w:szCs w:val="32"/>
                <w:highlight w:val="none"/>
                <w:vertAlign w:val="baseline"/>
                <w:lang w:val="en-US" w:eastAsia="zh-CN"/>
              </w:rPr>
            </w:pPr>
            <w:r>
              <w:rPr>
                <w:rFonts w:hint="eastAsia" w:ascii="方正小标宋简体" w:hAnsi="方正小标宋简体" w:eastAsia="方正小标宋简体" w:cs="方正小标宋简体"/>
                <w:sz w:val="32"/>
                <w:szCs w:val="32"/>
                <w:highlight w:val="none"/>
                <w:vertAlign w:val="baseline"/>
                <w:lang w:val="en-US" w:eastAsia="zh-CN"/>
              </w:rPr>
              <w:t>专委会职务</w:t>
            </w:r>
          </w:p>
        </w:tc>
      </w:tr>
      <w:tr w14:paraId="4A17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6B8D6E8D">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中汽信息科技（天津）有限公司</w:t>
            </w:r>
          </w:p>
        </w:tc>
        <w:tc>
          <w:tcPr>
            <w:tcW w:w="3671" w:type="dxa"/>
          </w:tcPr>
          <w:p w14:paraId="45398B2B">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主任委员单位</w:t>
            </w:r>
          </w:p>
        </w:tc>
      </w:tr>
      <w:tr w14:paraId="6A9D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7D625F45">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中国重型汽车集团有限公司</w:t>
            </w:r>
          </w:p>
        </w:tc>
        <w:tc>
          <w:tcPr>
            <w:tcW w:w="3671" w:type="dxa"/>
          </w:tcPr>
          <w:p w14:paraId="626C68A4">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副主任委员单位</w:t>
            </w:r>
          </w:p>
        </w:tc>
      </w:tr>
      <w:tr w14:paraId="0F82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253F405C">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eastAsia="zh-CN"/>
              </w:rPr>
              <w:t>宁德时代新能源科技股份有限公司</w:t>
            </w:r>
          </w:p>
        </w:tc>
        <w:tc>
          <w:tcPr>
            <w:tcW w:w="3671" w:type="dxa"/>
          </w:tcPr>
          <w:p w14:paraId="2821897A">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副主任委员单位</w:t>
            </w:r>
          </w:p>
        </w:tc>
      </w:tr>
      <w:tr w14:paraId="07D4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5CF8DE3F">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北京理想汽车有限公司</w:t>
            </w:r>
          </w:p>
        </w:tc>
        <w:tc>
          <w:tcPr>
            <w:tcW w:w="3671" w:type="dxa"/>
          </w:tcPr>
          <w:p w14:paraId="416C2F44">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副主任委员单位</w:t>
            </w:r>
          </w:p>
        </w:tc>
      </w:tr>
      <w:tr w14:paraId="674D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57D4902A">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东风汽车集团股份有限公司</w:t>
            </w:r>
          </w:p>
        </w:tc>
        <w:tc>
          <w:tcPr>
            <w:tcW w:w="3671" w:type="dxa"/>
          </w:tcPr>
          <w:p w14:paraId="59D6E2C1">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467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02B1E2C7">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浙江吉利控股集团有限公司</w:t>
            </w:r>
          </w:p>
        </w:tc>
        <w:tc>
          <w:tcPr>
            <w:tcW w:w="3671" w:type="dxa"/>
          </w:tcPr>
          <w:p w14:paraId="0AB55FE0">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3B7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2CF9BDC0">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岚图汽车科技股份有限公司</w:t>
            </w:r>
          </w:p>
        </w:tc>
        <w:tc>
          <w:tcPr>
            <w:tcW w:w="3671" w:type="dxa"/>
          </w:tcPr>
          <w:p w14:paraId="56217B94">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5617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1111C6AC">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小米汽车科技有限公司</w:t>
            </w:r>
          </w:p>
        </w:tc>
        <w:tc>
          <w:tcPr>
            <w:tcW w:w="3671" w:type="dxa"/>
          </w:tcPr>
          <w:p w14:paraId="4A82289B">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60DC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7FA76AD9">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浙江华友钴业股份有限公司</w:t>
            </w:r>
          </w:p>
        </w:tc>
        <w:tc>
          <w:tcPr>
            <w:tcW w:w="3671" w:type="dxa"/>
          </w:tcPr>
          <w:p w14:paraId="5B101300">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77B7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280AE68C">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蜂巢能源科技股份有限公司</w:t>
            </w:r>
          </w:p>
        </w:tc>
        <w:tc>
          <w:tcPr>
            <w:tcW w:w="3671" w:type="dxa"/>
          </w:tcPr>
          <w:p w14:paraId="2C28038A">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2B10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top"/>
          </w:tcPr>
          <w:p w14:paraId="563B3EE9">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vertAlign w:val="baseline"/>
                <w:lang w:val="en-US" w:eastAsia="zh-CN"/>
              </w:rPr>
            </w:pPr>
            <w:r>
              <w:rPr>
                <w:rFonts w:hint="eastAsia" w:ascii="仿宋" w:hAnsi="仿宋" w:eastAsia="仿宋"/>
                <w:sz w:val="30"/>
                <w:szCs w:val="30"/>
                <w:highlight w:val="none"/>
                <w:lang w:val="en-US" w:eastAsia="zh-CN"/>
              </w:rPr>
              <w:t>北京市汉坤律师事务所</w:t>
            </w:r>
          </w:p>
        </w:tc>
        <w:tc>
          <w:tcPr>
            <w:tcW w:w="3671" w:type="dxa"/>
          </w:tcPr>
          <w:p w14:paraId="3E334520">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r w14:paraId="0E92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1" w:type="dxa"/>
            <w:vAlign w:val="center"/>
          </w:tcPr>
          <w:p w14:paraId="3890354B">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北京达坤律师事务所</w:t>
            </w:r>
          </w:p>
        </w:tc>
        <w:tc>
          <w:tcPr>
            <w:tcW w:w="3671" w:type="dxa"/>
          </w:tcPr>
          <w:p w14:paraId="11D8C7F6">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委员单位</w:t>
            </w:r>
          </w:p>
        </w:tc>
      </w:tr>
    </w:tbl>
    <w:p w14:paraId="072347EB">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lang w:val="en-US" w:eastAsia="zh-CN"/>
        </w:rPr>
      </w:pPr>
    </w:p>
    <w:p w14:paraId="212FDA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z w:val="28"/>
          <w:szCs w:val="28"/>
          <w:highlight w:val="none"/>
          <w:lang w:val="en-US" w:eastAsia="zh-CN"/>
        </w:rPr>
      </w:pPr>
    </w:p>
    <w:p w14:paraId="58DD93FB">
      <w:pP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br w:type="page"/>
      </w:r>
    </w:p>
    <w:p w14:paraId="5633D7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附件二</w:t>
      </w:r>
    </w:p>
    <w:p w14:paraId="0CB9C049">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中华商标协会汽车商标品牌专业委员会成员名单</w:t>
      </w:r>
    </w:p>
    <w:tbl>
      <w:tblPr>
        <w:tblStyle w:val="6"/>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4763"/>
        <w:gridCol w:w="1817"/>
      </w:tblGrid>
      <w:tr w14:paraId="25C0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95" w:type="dxa"/>
            <w:vAlign w:val="top"/>
          </w:tcPr>
          <w:p w14:paraId="7CB00920">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default" w:ascii="方正小标宋简体" w:hAnsi="方正小标宋简体" w:eastAsia="方正小标宋简体" w:cs="方正小标宋简体"/>
                <w:sz w:val="32"/>
                <w:szCs w:val="32"/>
                <w:highlight w:val="none"/>
                <w:vertAlign w:val="baseline"/>
                <w:lang w:val="en-US" w:eastAsia="zh-CN"/>
              </w:rPr>
            </w:pPr>
            <w:r>
              <w:rPr>
                <w:rFonts w:hint="eastAsia" w:ascii="方正小标宋简体" w:hAnsi="方正小标宋简体" w:eastAsia="方正小标宋简体" w:cs="方正小标宋简体"/>
                <w:sz w:val="32"/>
                <w:szCs w:val="32"/>
                <w:highlight w:val="none"/>
                <w:vertAlign w:val="baseline"/>
                <w:lang w:val="en-US" w:eastAsia="zh-CN"/>
              </w:rPr>
              <w:t>任职人员</w:t>
            </w:r>
          </w:p>
        </w:tc>
        <w:tc>
          <w:tcPr>
            <w:tcW w:w="4763" w:type="dxa"/>
            <w:vAlign w:val="top"/>
          </w:tcPr>
          <w:p w14:paraId="414AE5F7">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default" w:ascii="方正小标宋简体" w:hAnsi="方正小标宋简体" w:eastAsia="方正小标宋简体" w:cs="方正小标宋简体"/>
                <w:sz w:val="32"/>
                <w:szCs w:val="32"/>
                <w:highlight w:val="none"/>
                <w:vertAlign w:val="baseline"/>
                <w:lang w:val="en-US" w:eastAsia="zh-CN"/>
              </w:rPr>
            </w:pPr>
            <w:r>
              <w:rPr>
                <w:rFonts w:hint="eastAsia" w:ascii="方正小标宋简体" w:hAnsi="方正小标宋简体" w:eastAsia="方正小标宋简体" w:cs="方正小标宋简体"/>
                <w:sz w:val="32"/>
                <w:szCs w:val="32"/>
                <w:highlight w:val="none"/>
                <w:vertAlign w:val="baseline"/>
                <w:lang w:val="en-US" w:eastAsia="zh-CN"/>
              </w:rPr>
              <w:t>单位名称及职务</w:t>
            </w:r>
          </w:p>
        </w:tc>
        <w:tc>
          <w:tcPr>
            <w:tcW w:w="1817" w:type="dxa"/>
            <w:vAlign w:val="top"/>
          </w:tcPr>
          <w:p w14:paraId="17145B4D">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default" w:ascii="方正小标宋简体" w:hAnsi="方正小标宋简体" w:eastAsia="方正小标宋简体" w:cs="方正小标宋简体"/>
                <w:sz w:val="32"/>
                <w:szCs w:val="32"/>
                <w:highlight w:val="none"/>
                <w:vertAlign w:val="baseline"/>
                <w:lang w:val="en-US" w:eastAsia="zh-CN"/>
              </w:rPr>
            </w:pPr>
            <w:r>
              <w:rPr>
                <w:rFonts w:hint="eastAsia" w:ascii="方正小标宋简体" w:hAnsi="方正小标宋简体" w:eastAsia="方正小标宋简体" w:cs="方正小标宋简体"/>
                <w:sz w:val="32"/>
                <w:szCs w:val="32"/>
                <w:highlight w:val="none"/>
                <w:vertAlign w:val="baseline"/>
                <w:lang w:val="en-US" w:eastAsia="zh-CN"/>
              </w:rPr>
              <w:t>专委会职务</w:t>
            </w:r>
          </w:p>
        </w:tc>
      </w:tr>
      <w:tr w14:paraId="6E86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24AAC6F2">
            <w:pPr>
              <w:keepNext w:val="0"/>
              <w:keepLines w:val="0"/>
              <w:widowControl/>
              <w:suppressLineNumbers w:val="0"/>
              <w:jc w:val="center"/>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王军雷</w:t>
            </w:r>
          </w:p>
        </w:tc>
        <w:tc>
          <w:tcPr>
            <w:tcW w:w="4763" w:type="dxa"/>
            <w:vAlign w:val="center"/>
          </w:tcPr>
          <w:p w14:paraId="124A5939">
            <w:pPr>
              <w:keepNext w:val="0"/>
              <w:keepLines w:val="0"/>
              <w:widowControl/>
              <w:suppressLineNumbers w:val="0"/>
              <w:jc w:val="center"/>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中汽信息科技（天津）有限公司党委委员、总工程师</w:t>
            </w:r>
          </w:p>
        </w:tc>
        <w:tc>
          <w:tcPr>
            <w:tcW w:w="1817" w:type="dxa"/>
            <w:vAlign w:val="center"/>
          </w:tcPr>
          <w:p w14:paraId="1544A5CC">
            <w:pPr>
              <w:jc w:val="center"/>
              <w:rPr>
                <w:rFonts w:hint="default"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主任委员</w:t>
            </w:r>
          </w:p>
        </w:tc>
      </w:tr>
      <w:tr w14:paraId="5C5F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shd w:val="clear"/>
            <w:vAlign w:val="center"/>
          </w:tcPr>
          <w:p w14:paraId="45682DCD">
            <w:pPr>
              <w:keepNext w:val="0"/>
              <w:keepLines w:val="0"/>
              <w:widowControl/>
              <w:suppressLineNumbers w:val="0"/>
              <w:jc w:val="center"/>
              <w:rPr>
                <w:rFonts w:hint="eastAsia" w:ascii="仿宋" w:hAnsi="仿宋" w:eastAsia="仿宋" w:cstheme="minorBidi"/>
                <w:kern w:val="2"/>
                <w:sz w:val="30"/>
                <w:szCs w:val="30"/>
                <w:highlight w:val="none"/>
                <w:lang w:val="en-US" w:eastAsia="zh-CN" w:bidi="ar-SA"/>
              </w:rPr>
            </w:pPr>
            <w:r>
              <w:rPr>
                <w:rFonts w:hint="eastAsia" w:ascii="仿宋" w:hAnsi="仿宋" w:eastAsia="仿宋"/>
                <w:sz w:val="30"/>
                <w:szCs w:val="30"/>
                <w:highlight w:val="none"/>
                <w:lang w:val="en-US" w:eastAsia="zh-CN"/>
              </w:rPr>
              <w:t>臧文如</w:t>
            </w:r>
          </w:p>
        </w:tc>
        <w:tc>
          <w:tcPr>
            <w:tcW w:w="4763" w:type="dxa"/>
            <w:shd w:val="clear"/>
            <w:vAlign w:val="center"/>
          </w:tcPr>
          <w:p w14:paraId="14167554">
            <w:pPr>
              <w:keepNext w:val="0"/>
              <w:keepLines w:val="0"/>
              <w:widowControl/>
              <w:suppressLineNumbers w:val="0"/>
              <w:jc w:val="center"/>
              <w:rPr>
                <w:rFonts w:hint="eastAsia" w:ascii="仿宋" w:hAnsi="仿宋" w:eastAsia="仿宋" w:cstheme="minorBidi"/>
                <w:kern w:val="2"/>
                <w:sz w:val="30"/>
                <w:szCs w:val="30"/>
                <w:highlight w:val="none"/>
                <w:lang w:val="en-US" w:eastAsia="zh-CN" w:bidi="ar-SA"/>
              </w:rPr>
            </w:pPr>
            <w:r>
              <w:rPr>
                <w:rFonts w:hint="eastAsia" w:ascii="仿宋" w:hAnsi="仿宋" w:eastAsia="仿宋"/>
                <w:sz w:val="30"/>
                <w:szCs w:val="30"/>
                <w:highlight w:val="none"/>
                <w:lang w:val="en-US" w:eastAsia="zh-CN"/>
              </w:rPr>
              <w:t>中华商标协会宣传部部长兼研究室主任</w:t>
            </w:r>
          </w:p>
        </w:tc>
        <w:tc>
          <w:tcPr>
            <w:tcW w:w="1817" w:type="dxa"/>
            <w:shd w:val="clear"/>
            <w:vAlign w:val="center"/>
          </w:tcPr>
          <w:p w14:paraId="70AE0EE3">
            <w:pPr>
              <w:jc w:val="center"/>
              <w:rPr>
                <w:rFonts w:hint="default" w:ascii="仿宋" w:hAnsi="仿宋" w:eastAsia="仿宋" w:cstheme="minorBidi"/>
                <w:b w:val="0"/>
                <w:bCs w:val="0"/>
                <w:kern w:val="2"/>
                <w:sz w:val="30"/>
                <w:szCs w:val="30"/>
                <w:highlight w:val="none"/>
                <w:lang w:val="en-US" w:eastAsia="zh-CN" w:bidi="ar-SA"/>
              </w:rPr>
            </w:pPr>
            <w:r>
              <w:rPr>
                <w:rFonts w:hint="eastAsia" w:ascii="仿宋" w:hAnsi="仿宋" w:eastAsia="仿宋" w:cstheme="minorBidi"/>
                <w:b w:val="0"/>
                <w:bCs w:val="0"/>
                <w:kern w:val="2"/>
                <w:sz w:val="30"/>
                <w:szCs w:val="30"/>
                <w:highlight w:val="none"/>
                <w:lang w:val="en-US" w:eastAsia="zh-CN" w:bidi="ar-SA"/>
              </w:rPr>
              <w:t>副主任（驻会）</w:t>
            </w:r>
          </w:p>
        </w:tc>
      </w:tr>
      <w:tr w14:paraId="0DE5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63AF9879">
            <w:pPr>
              <w:keepNext w:val="0"/>
              <w:keepLines w:val="0"/>
              <w:widowControl/>
              <w:suppressLineNumbers w:val="0"/>
              <w:jc w:val="center"/>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蒋朋朋</w:t>
            </w:r>
          </w:p>
        </w:tc>
        <w:tc>
          <w:tcPr>
            <w:tcW w:w="4763" w:type="dxa"/>
            <w:vAlign w:val="center"/>
          </w:tcPr>
          <w:p w14:paraId="75BA86CA">
            <w:pPr>
              <w:keepNext w:val="0"/>
              <w:keepLines w:val="0"/>
              <w:widowControl/>
              <w:suppressLineNumbers w:val="0"/>
              <w:jc w:val="center"/>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中国重型汽车集团有限公司党委副书记</w:t>
            </w:r>
          </w:p>
        </w:tc>
        <w:tc>
          <w:tcPr>
            <w:tcW w:w="1817" w:type="dxa"/>
            <w:vAlign w:val="center"/>
          </w:tcPr>
          <w:p w14:paraId="112378F9">
            <w:pPr>
              <w:jc w:val="center"/>
              <w:rPr>
                <w:rFonts w:hint="default"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副主任委员</w:t>
            </w:r>
          </w:p>
        </w:tc>
      </w:tr>
      <w:tr w14:paraId="5C7A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793B8F02">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徐  典</w:t>
            </w:r>
          </w:p>
        </w:tc>
        <w:tc>
          <w:tcPr>
            <w:tcW w:w="4763" w:type="dxa"/>
            <w:vAlign w:val="center"/>
          </w:tcPr>
          <w:p w14:paraId="51ED7182">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北京理想汽车有限公司高级副总裁</w:t>
            </w:r>
          </w:p>
        </w:tc>
        <w:tc>
          <w:tcPr>
            <w:tcW w:w="1817" w:type="dxa"/>
            <w:vAlign w:val="center"/>
          </w:tcPr>
          <w:p w14:paraId="06168E58">
            <w:pPr>
              <w:jc w:val="center"/>
              <w:rPr>
                <w:rFonts w:hint="eastAsia" w:ascii="仿宋" w:hAnsi="仿宋" w:eastAsia="仿宋"/>
                <w:b w:val="0"/>
                <w:bCs w:val="0"/>
                <w:sz w:val="30"/>
                <w:szCs w:val="30"/>
                <w:highlight w:val="none"/>
                <w:lang w:val="en-US" w:eastAsia="zh-CN"/>
              </w:rPr>
            </w:pPr>
            <w:r>
              <w:rPr>
                <w:rFonts w:hint="eastAsia" w:ascii="仿宋" w:hAnsi="仿宋" w:eastAsia="仿宋"/>
                <w:b w:val="0"/>
                <w:bCs w:val="0"/>
                <w:sz w:val="30"/>
                <w:szCs w:val="30"/>
                <w:highlight w:val="none"/>
                <w:lang w:val="en-US" w:eastAsia="zh-CN"/>
              </w:rPr>
              <w:t>副主任委员</w:t>
            </w:r>
          </w:p>
        </w:tc>
      </w:tr>
      <w:tr w14:paraId="4B25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67B20D78">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王亮亮</w:t>
            </w:r>
          </w:p>
        </w:tc>
        <w:tc>
          <w:tcPr>
            <w:tcW w:w="4763" w:type="dxa"/>
            <w:vAlign w:val="center"/>
          </w:tcPr>
          <w:p w14:paraId="2BF76DF9">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中汽知识产权负责人</w:t>
            </w:r>
          </w:p>
        </w:tc>
        <w:tc>
          <w:tcPr>
            <w:tcW w:w="1817" w:type="dxa"/>
            <w:vAlign w:val="center"/>
          </w:tcPr>
          <w:p w14:paraId="5774BC2B">
            <w:pPr>
              <w:jc w:val="center"/>
              <w:rPr>
                <w:rFonts w:hint="eastAsia" w:ascii="仿宋" w:hAnsi="仿宋" w:eastAsia="仿宋"/>
                <w:b/>
                <w:bCs/>
                <w:sz w:val="30"/>
                <w:szCs w:val="30"/>
                <w:highlight w:val="none"/>
                <w:lang w:val="en-US" w:eastAsia="zh-CN"/>
              </w:rPr>
            </w:pPr>
            <w:r>
              <w:rPr>
                <w:rFonts w:hint="eastAsia" w:ascii="仿宋" w:hAnsi="仿宋" w:eastAsia="仿宋"/>
                <w:b w:val="0"/>
                <w:bCs w:val="0"/>
                <w:sz w:val="30"/>
                <w:szCs w:val="30"/>
                <w:highlight w:val="none"/>
                <w:lang w:val="en-US" w:eastAsia="zh-CN"/>
              </w:rPr>
              <w:t>主任助理</w:t>
            </w:r>
          </w:p>
        </w:tc>
      </w:tr>
      <w:tr w14:paraId="0A27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shd w:val="clear" w:color="auto" w:fill="auto"/>
            <w:vAlign w:val="center"/>
          </w:tcPr>
          <w:p w14:paraId="5F35DCAF">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赵宪庆</w:t>
            </w:r>
          </w:p>
        </w:tc>
        <w:tc>
          <w:tcPr>
            <w:tcW w:w="4763" w:type="dxa"/>
            <w:shd w:val="clear" w:color="auto" w:fill="auto"/>
            <w:vAlign w:val="center"/>
          </w:tcPr>
          <w:p w14:paraId="3B6F424A">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东风汽车集团股份有限公司品牌发展处处长</w:t>
            </w:r>
            <w:bookmarkStart w:id="10" w:name="_GoBack"/>
            <w:bookmarkEnd w:id="10"/>
          </w:p>
        </w:tc>
        <w:tc>
          <w:tcPr>
            <w:tcW w:w="1817" w:type="dxa"/>
            <w:shd w:val="clear" w:color="auto" w:fill="auto"/>
            <w:vAlign w:val="center"/>
          </w:tcPr>
          <w:p w14:paraId="0231B347">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65E3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030D5170">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杨  兵</w:t>
            </w:r>
          </w:p>
        </w:tc>
        <w:tc>
          <w:tcPr>
            <w:tcW w:w="4763" w:type="dxa"/>
            <w:vAlign w:val="center"/>
          </w:tcPr>
          <w:p w14:paraId="5B916D85">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岚图汽车科技股份有限公司财务副总裁</w:t>
            </w:r>
          </w:p>
        </w:tc>
        <w:tc>
          <w:tcPr>
            <w:tcW w:w="1817" w:type="dxa"/>
            <w:vAlign w:val="center"/>
          </w:tcPr>
          <w:p w14:paraId="13603D04">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2608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62ACFB0F">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田  波</w:t>
            </w:r>
          </w:p>
        </w:tc>
        <w:tc>
          <w:tcPr>
            <w:tcW w:w="4763" w:type="dxa"/>
            <w:vAlign w:val="center"/>
          </w:tcPr>
          <w:p w14:paraId="4F165DB2">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浙江吉利控股集团有限公司知识产权总监</w:t>
            </w:r>
          </w:p>
        </w:tc>
        <w:tc>
          <w:tcPr>
            <w:tcW w:w="1817" w:type="dxa"/>
            <w:vAlign w:val="center"/>
          </w:tcPr>
          <w:p w14:paraId="7A140698">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09F6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2C60EEC5">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苏金锋</w:t>
            </w:r>
          </w:p>
        </w:tc>
        <w:tc>
          <w:tcPr>
            <w:tcW w:w="4763" w:type="dxa"/>
            <w:vAlign w:val="center"/>
          </w:tcPr>
          <w:p w14:paraId="12288F12">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宁德时代新能源科技股份有限公司全球商标负责人</w:t>
            </w:r>
          </w:p>
        </w:tc>
        <w:tc>
          <w:tcPr>
            <w:tcW w:w="1817" w:type="dxa"/>
            <w:vAlign w:val="center"/>
          </w:tcPr>
          <w:p w14:paraId="51588475">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7210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717AF58C">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王雨晨</w:t>
            </w:r>
          </w:p>
        </w:tc>
        <w:tc>
          <w:tcPr>
            <w:tcW w:w="4763" w:type="dxa"/>
            <w:vAlign w:val="center"/>
          </w:tcPr>
          <w:p w14:paraId="4E702C03">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小米集团法务副总监</w:t>
            </w:r>
          </w:p>
        </w:tc>
        <w:tc>
          <w:tcPr>
            <w:tcW w:w="1817" w:type="dxa"/>
            <w:vAlign w:val="center"/>
          </w:tcPr>
          <w:p w14:paraId="5D594AC4">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065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42D7CF75">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李金良</w:t>
            </w:r>
          </w:p>
        </w:tc>
        <w:tc>
          <w:tcPr>
            <w:tcW w:w="4763" w:type="dxa"/>
            <w:vAlign w:val="center"/>
          </w:tcPr>
          <w:p w14:paraId="4FA7292F">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浙江华友钴业股份有限公司知识产权部部长</w:t>
            </w:r>
          </w:p>
        </w:tc>
        <w:tc>
          <w:tcPr>
            <w:tcW w:w="1817" w:type="dxa"/>
            <w:vAlign w:val="center"/>
          </w:tcPr>
          <w:p w14:paraId="0F978FE8">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27F3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29A002B9">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张  盼</w:t>
            </w:r>
          </w:p>
        </w:tc>
        <w:tc>
          <w:tcPr>
            <w:tcW w:w="4763" w:type="dxa"/>
            <w:vAlign w:val="center"/>
          </w:tcPr>
          <w:p w14:paraId="09B23D20">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蜂巢能源科技股份有限公司知识产权总监</w:t>
            </w:r>
          </w:p>
        </w:tc>
        <w:tc>
          <w:tcPr>
            <w:tcW w:w="1817" w:type="dxa"/>
            <w:vAlign w:val="center"/>
          </w:tcPr>
          <w:p w14:paraId="0DCF3F29">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13C0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0D9FCB63">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吴丽丽</w:t>
            </w:r>
          </w:p>
        </w:tc>
        <w:tc>
          <w:tcPr>
            <w:tcW w:w="4763" w:type="dxa"/>
            <w:vAlign w:val="center"/>
          </w:tcPr>
          <w:p w14:paraId="3D56C9EA">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汉坤律师事务所合伙人</w:t>
            </w:r>
          </w:p>
        </w:tc>
        <w:tc>
          <w:tcPr>
            <w:tcW w:w="1817" w:type="dxa"/>
            <w:vAlign w:val="center"/>
          </w:tcPr>
          <w:p w14:paraId="50A47585">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2641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76CD405E">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石亚凯</w:t>
            </w:r>
          </w:p>
        </w:tc>
        <w:tc>
          <w:tcPr>
            <w:tcW w:w="4763" w:type="dxa"/>
            <w:vAlign w:val="center"/>
          </w:tcPr>
          <w:p w14:paraId="53F9D42C">
            <w:pPr>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北京达坤律师事务所创始合伙人</w:t>
            </w:r>
          </w:p>
        </w:tc>
        <w:tc>
          <w:tcPr>
            <w:tcW w:w="1817" w:type="dxa"/>
            <w:vAlign w:val="center"/>
          </w:tcPr>
          <w:p w14:paraId="1EDCF55B">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委员</w:t>
            </w:r>
          </w:p>
        </w:tc>
      </w:tr>
      <w:tr w14:paraId="35C8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120B2C99">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张  弛</w:t>
            </w:r>
          </w:p>
        </w:tc>
        <w:tc>
          <w:tcPr>
            <w:tcW w:w="4763" w:type="dxa"/>
            <w:vAlign w:val="center"/>
          </w:tcPr>
          <w:p w14:paraId="1E01A7B4">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中华商标协会研究室干部</w:t>
            </w:r>
          </w:p>
        </w:tc>
        <w:tc>
          <w:tcPr>
            <w:tcW w:w="1817" w:type="dxa"/>
            <w:vAlign w:val="center"/>
          </w:tcPr>
          <w:p w14:paraId="5FCE224A">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工作人员</w:t>
            </w:r>
          </w:p>
        </w:tc>
      </w:tr>
      <w:tr w14:paraId="2A93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3E3A017C">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王  静</w:t>
            </w:r>
          </w:p>
        </w:tc>
        <w:tc>
          <w:tcPr>
            <w:tcW w:w="4763" w:type="dxa"/>
            <w:vAlign w:val="center"/>
          </w:tcPr>
          <w:p w14:paraId="471D1A66">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中汽信科中汽知识产权主管</w:t>
            </w:r>
          </w:p>
        </w:tc>
        <w:tc>
          <w:tcPr>
            <w:tcW w:w="1817" w:type="dxa"/>
            <w:vAlign w:val="center"/>
          </w:tcPr>
          <w:p w14:paraId="5F2BEF03">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工作人员</w:t>
            </w:r>
          </w:p>
        </w:tc>
      </w:tr>
      <w:tr w14:paraId="5473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5" w:type="dxa"/>
            <w:vAlign w:val="center"/>
          </w:tcPr>
          <w:p w14:paraId="6DE23BFA">
            <w:pPr>
              <w:keepNext w:val="0"/>
              <w:keepLines w:val="0"/>
              <w:widowControl/>
              <w:suppressLineNumbers w:val="0"/>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黎  聪</w:t>
            </w:r>
          </w:p>
        </w:tc>
        <w:tc>
          <w:tcPr>
            <w:tcW w:w="4763" w:type="dxa"/>
            <w:vAlign w:val="center"/>
          </w:tcPr>
          <w:p w14:paraId="358C631B">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sz w:val="30"/>
                <w:szCs w:val="30"/>
                <w:highlight w:val="none"/>
                <w:lang w:val="en-US" w:eastAsia="zh-CN"/>
              </w:rPr>
              <w:t>中汽信科中汽知识产权研究员</w:t>
            </w:r>
          </w:p>
        </w:tc>
        <w:tc>
          <w:tcPr>
            <w:tcW w:w="1817" w:type="dxa"/>
            <w:vAlign w:val="center"/>
          </w:tcPr>
          <w:p w14:paraId="6A067CA4">
            <w:pPr>
              <w:jc w:val="center"/>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工作人员</w:t>
            </w:r>
          </w:p>
        </w:tc>
      </w:tr>
    </w:tbl>
    <w:p w14:paraId="585E18A0">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简体" w:hAnsi="方正小标宋简体" w:eastAsia="方正小标宋简体" w:cs="方正小标宋简体"/>
          <w:sz w:val="32"/>
          <w:szCs w:val="32"/>
          <w:highlight w:val="none"/>
          <w:lang w:val="en-US" w:eastAsia="zh-CN"/>
        </w:rPr>
      </w:pPr>
    </w:p>
    <w:p w14:paraId="73F0CEDE">
      <w:pPr>
        <w:ind w:firstLine="600" w:firstLineChars="200"/>
        <w:rPr>
          <w:rFonts w:hint="eastAsia" w:ascii="仿宋" w:hAnsi="仿宋" w:eastAsia="仿宋"/>
          <w:sz w:val="30"/>
          <w:szCs w:val="30"/>
          <w:highlight w:val="none"/>
          <w:lang w:val="en-US" w:eastAsia="zh-CN"/>
        </w:rPr>
      </w:pPr>
    </w:p>
    <w:p w14:paraId="4C2816F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6B9A352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附件三</w:t>
      </w:r>
    </w:p>
    <w:p w14:paraId="1331243C">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中华商标协会汽车商标品牌专业委员会成员单位简介</w:t>
      </w:r>
    </w:p>
    <w:p w14:paraId="586FEF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主任委员单位</w:t>
      </w:r>
      <w:r>
        <w:rPr>
          <w:rFonts w:hint="eastAsia" w:ascii="仿宋" w:hAnsi="仿宋" w:eastAsia="仿宋" w:cs="仿宋"/>
          <w:sz w:val="32"/>
          <w:szCs w:val="32"/>
          <w:highlight w:val="none"/>
          <w:lang w:val="en-US" w:eastAsia="zh-CN"/>
        </w:rPr>
        <w:t>：</w:t>
      </w:r>
    </w:p>
    <w:p w14:paraId="18D1E63B">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中汽信息科技（天津）有限公司</w:t>
      </w:r>
    </w:p>
    <w:p w14:paraId="6B6408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汽信息科技（天津）有限公司（简称“中汽信科”）成立于1985年，隶属于中国汽车技术研究中心有限公司（简称“中汽中心”），是中国汽车技术研究中心有限公司成立之初建立的“一院四所”之一，前身为“汽车技术情报研究所”。中汽信科现下设4个直属部门、运营1个全资子公司和2个中汽中心全资子公司，员工总数300余人。</w:t>
      </w:r>
    </w:p>
    <w:p w14:paraId="137C17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中汽信科坚持“具备世界一流信息技术服务能力的权威第三方机构”的战略定位，秉承“信息赋能决策，科技创造价值”的发展理念，践行“担当、创新、共赢、人本”的</w:t>
      </w:r>
      <w:bookmarkStart w:id="0" w:name="hmcheck_25208c63be914b4a99e285d6ee5aee9a"/>
      <w:r>
        <w:rPr>
          <w:rFonts w:hint="eastAsia" w:ascii="仿宋" w:hAnsi="仿宋" w:eastAsia="仿宋" w:cs="仿宋"/>
          <w:sz w:val="32"/>
          <w:szCs w:val="32"/>
          <w:highlight w:val="none"/>
          <w:shd w:val="clear" w:fill="FFAFAA"/>
          <w:lang w:val="en-US" w:eastAsia="zh-CN"/>
        </w:rPr>
        <w:t>核心价值观</w:t>
      </w:r>
      <w:bookmarkEnd w:id="0"/>
      <w:r>
        <w:rPr>
          <w:rFonts w:hint="eastAsia" w:ascii="仿宋" w:hAnsi="仿宋" w:eastAsia="仿宋" w:cs="仿宋"/>
          <w:sz w:val="32"/>
          <w:szCs w:val="32"/>
          <w:highlight w:val="none"/>
          <w:lang w:val="en-US" w:eastAsia="zh-CN"/>
        </w:rPr>
        <w:t>，全面推进“四个三”的发展战略：锚定“三个提升”（效益质量稳步提升、发展水平稳步提升、行业地位稳步提升）的目标，落实“三个布局”（业务布局、技术布局、网络布局），充分运用深化改革、科技创新、人才建设“三个工具”，以数字化、国际化、高端化为“三个突破口”，引入新要素、拓展新领域、提升新高度，全面推动中汽信科实现高质量发展。</w:t>
      </w:r>
    </w:p>
    <w:p w14:paraId="38DA5B9A">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79B6F9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副主任委员单位</w:t>
      </w:r>
      <w:r>
        <w:rPr>
          <w:rFonts w:hint="eastAsia" w:ascii="仿宋" w:hAnsi="仿宋" w:eastAsia="仿宋" w:cs="仿宋"/>
          <w:sz w:val="32"/>
          <w:szCs w:val="32"/>
          <w:highlight w:val="none"/>
          <w:lang w:val="en-US" w:eastAsia="zh-CN"/>
        </w:rPr>
        <w:t>：</w:t>
      </w:r>
    </w:p>
    <w:p w14:paraId="105A430F">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中国重型汽车集团有限公司</w:t>
      </w:r>
    </w:p>
    <w:p w14:paraId="5B48CD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重型汽车集团有限公司（以下简称“中国重汽”）的前身是济南汽车制造总厂，始建于1930年，是我国重型汽车工业的摇篮。1960年，生产制造了中国第一辆重型汽车——黄河牌JN150八吨载货汽车，结束了中国不能生产重型汽车的历史。当年5月4日，毛泽东主席视察济南，参观了样车并给予高度评价。</w:t>
      </w:r>
    </w:p>
    <w:p w14:paraId="627F36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重汽主要研发、生产、销售各种载重汽车、特种汽车、专用车及发动机、变速箱、车桥等总成和汽车零部件，拥有黄河、汕德卡、豪沃等全系列商用汽车品牌，是我国重卡行业驱动形式和功率覆盖最全的重卡企业之一。下属三个上市公司，分别为中国重汽（香港）有限公司（香港红筹公司）、中国重汽集团济南卡车股份有限公司（深圳A股上市公司）、中通客车股份有限公司（深圳A股上市公司）。产品出口110多个国家和地区，占据我国重卡出口的半壁江山。</w:t>
      </w:r>
    </w:p>
    <w:p w14:paraId="3D61CB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多年来，中国重汽在省委、省人民政府和济南市委、市人民政府的坚强领导下，坚定不移贯彻落实习近平总书记“心无旁骛攻主业”的重要指示精神，加快自主创新步伐，形成激情干事新生态，加速驶入高质量发展的快车道。2025年，中国重汽实现汇总收入2304亿元，同比增长20.1%；整车销量45.2万辆，同比增长25.9%，其中，重卡销量30.5万辆，位居全球重卡销量第一。</w:t>
      </w:r>
    </w:p>
    <w:p w14:paraId="4EE65BB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307DB3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副主任委员单位：</w:t>
      </w:r>
    </w:p>
    <w:p w14:paraId="25E6E62D">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宁德时代新能源科技股份有限公司</w:t>
      </w:r>
    </w:p>
    <w:p w14:paraId="7B438B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宁德时代新能源科技股份有限公司（简称“</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"https://baike.baidu.com/item/%E5%AE%81%E5%BE%B7%E6%97%B6%E4%BB%A3/58229406?fromModule=lemma_inlink"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宁德时代</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”）成立于2011年，总部位于福建省宁德市，是全球领先的新能源创新科技企业，专注于</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"https://baike.baidu.com/item/%E5%8A%A8%E5%8A%9B%E7%94%B5%E6%B1%A0/6069024?fromModule=lemma_inlink"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动力电池</w:t>
      </w:r>
      <w:r>
        <w:rPr>
          <w:rFonts w:hint="eastAsia" w:ascii="仿宋" w:hAnsi="仿宋" w:eastAsia="仿宋" w:cs="仿宋"/>
          <w:sz w:val="32"/>
          <w:szCs w:val="32"/>
          <w:highlight w:val="none"/>
          <w:lang w:val="en-US" w:eastAsia="zh-CN"/>
        </w:rPr>
        <w:fldChar w:fldCharType="end"/>
      </w:r>
      <w:bookmarkStart w:id="1" w:name="hmcheck_45cc7b061d594e3797e4e135955164f6"/>
      <w:r>
        <w:rPr>
          <w:rFonts w:hint="eastAsia" w:ascii="仿宋" w:hAnsi="仿宋" w:eastAsia="仿宋" w:cs="仿宋"/>
          <w:sz w:val="32"/>
          <w:szCs w:val="32"/>
          <w:highlight w:val="none"/>
          <w:shd w:val="clear" w:fill="FFAFAA"/>
          <w:lang w:val="en-US" w:eastAsia="zh-CN"/>
        </w:rPr>
        <w:t>及</w:t>
      </w:r>
      <w:bookmarkEnd w:id="1"/>
      <w:r>
        <w:rPr>
          <w:rFonts w:hint="eastAsia" w:ascii="仿宋" w:hAnsi="仿宋" w:eastAsia="仿宋" w:cs="仿宋"/>
          <w:sz w:val="32"/>
          <w:szCs w:val="32"/>
          <w:highlight w:val="none"/>
          <w:lang w:val="en-US" w:eastAsia="zh-CN"/>
        </w:rPr>
        <w:t>储能系统的研发、生产和销售。公司拥有六大全球研发中心及十三大生产基地，其中</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"https://baike.baidu.com/item/%E5%AE%81%E5%BE%B7/790091?fromModule=lemma_inlink"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宁德</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"https://baike.baidu.com/item/%E5%AE%9C%E5%AE%BE/376288?fromModule=lemma_inlink"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宜宾</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"https://baike.baidu.com/item/%E6%BA%A7%E9%98%B3/338569?fromModule=lemma_inlink"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溧阳</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基地获评全球锂电行业灯塔工厂，宜宾基地为全球首家电池零碳工厂。截至2024年底，其研发团队超2万人，其中21C创新实验室已成为全球能源存储转化前沿技术的研发高地，累计申请专利4.3万项，年研发投入达186亿元。</w:t>
      </w:r>
    </w:p>
    <w:p w14:paraId="619D1F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凭借技术优势，宁德时代动力电池使用量连续8年（2017-2024）全球第一，2024年市占率37.9%；储能电池出货量连续4年居首，市占率达40%。公司在德国慕尼黑、法国巴黎、日本横滨等地设立子公司，产品覆盖全球主流车企。2024年位列《财富》中国500强第68位、全球品牌价值500强第99位。2025年4月与</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"https://baike.baidu.com/item/%E4%B8%AD%E5%9B%BD%E7%9F%B3%E5%8C%96/153933?fromModule=lemma_inlink"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中国石化</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签署战略协议建设万座换电站，同期发布钠离子电池品牌"</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"https://baike.baidu.com/item/%E9%92%A0%E6%96%B0%E7%94%B5%E6%B1%A0/65607033?fromModule=lemma_inlink"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钠新电池</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"，计划于2025年6月及12月分阶段量产。公司同步推进港股上市计划，拟发行1.179亿股</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"https://baike.baidu.com/item/H%E8%82%A1/273519?fromModule=lemma_inlink" \t "https://baike.baidu.com/item/%E5%AE%81%E5%BE%B7%E6%97%B6%E4%BB%A3%E6%96%B0%E8%83%BD%E6%BA%90%E7%A7%91%E6%8A%80%E8%82%A1%E4%BB%BD%E6%9C%89%E9%99%90%E5%85%AC%E5%8F%B8/_blank"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H股</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加速全球化布局。宁德时代通过持续创新与产业协同，推动新能源汽车及储能领域低碳转型。</w:t>
      </w:r>
    </w:p>
    <w:p w14:paraId="3F5E2A9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426CA1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副主任委员单位</w:t>
      </w:r>
      <w:r>
        <w:rPr>
          <w:rFonts w:hint="eastAsia" w:ascii="仿宋" w:hAnsi="仿宋" w:eastAsia="仿宋" w:cs="仿宋"/>
          <w:sz w:val="32"/>
          <w:szCs w:val="32"/>
          <w:highlight w:val="none"/>
          <w:lang w:val="en-US" w:eastAsia="zh-CN"/>
        </w:rPr>
        <w:t>：</w:t>
      </w:r>
    </w:p>
    <w:p w14:paraId="123F193B">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北京理想汽车有限公司</w:t>
      </w:r>
    </w:p>
    <w:p w14:paraId="62EA84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理想汽车，是中国新能源汽车制造商，设计、研发、制造和销售豪华智能电动汽车</w:t>
      </w:r>
      <w:bookmarkStart w:id="2" w:name="hmcheck_0bf271f160b24c58b0275159b9368c96"/>
      <w:r>
        <w:rPr>
          <w:rFonts w:hint="eastAsia" w:ascii="仿宋" w:hAnsi="仿宋" w:eastAsia="仿宋" w:cs="仿宋"/>
          <w:sz w:val="32"/>
          <w:szCs w:val="32"/>
          <w:highlight w:val="none"/>
          <w:shd w:val="clear" w:fill="FFAFAA"/>
          <w:lang w:val="en-US" w:eastAsia="zh-CN"/>
        </w:rPr>
        <w:t>，由</w:t>
      </w:r>
      <w:bookmarkEnd w:id="2"/>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"https://baike.baidu.com/item/%E6%9D%8E%E6%83%B3/7774?fromModule=lemma_inlink"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李想</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创立于2015年7月，总部位于</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"https://baike.baidu.com/item/%E5%8C%97%E4%BA%AC/128981?fromModule=lemma_inlink"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北京</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，自有生产基地位于江苏</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"https://baike.baidu.com/item/%E5%B8%B8%E5%B7%9E/171784?fromModule=lemma_inlink"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常州</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，理想汽车通过产品创新及技术研发，为家庭用户提供安全及便捷的产品及服务。创始人</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"https://baike.baidu.com/item/%E6%9D%8E%E6%83%B3/7774?fromModule=lemma_inlink"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李想</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为现任董事长兼</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"https://baike.baidu.com/item/%E9%A6%96%E5%B8%AD%E6%89%A7%E8%A1%8C%E5%AE%98/26567?fromModule=lemma_inlink"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首席执行官</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和执行董事。</w:t>
      </w:r>
    </w:p>
    <w:p w14:paraId="1B78FD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2018年10月，首款产品</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"https://baike.baidu.com/item/%E7%90%86%E6%83%B3ONE/55923186?fromModule=lemma_inlink"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理想ONE</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正式发布，并于2019年4月面市。2020年7月30日，在美国</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"https://baike.baidu.com/item/%E7%BA%B3%E6%96%AF%E8%BE%BE%E5%85%8B%E8%AF%81%E5%88%B8%E5%B8%82%E5%9C%BA/239751?fromModule=lemma_inlink"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纳斯达克证券市场</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挂牌上市]。2021年7月，理想汽车第100家直营零售中心正式开业。2022年6月，发布家庭智能旗舰SUV</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"https://baike.baidu.com/item/%E7%90%86%E6%83%B3L9/60209053?fromModule=lemma_inlink"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理想L9</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。2023年2月，发布家庭五座旗舰SUV</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"https://baike.baidu.com/item/%E7%90%86%E6%83%B3L7/62042355?fromModule=lemma_inlink"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理想L7</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。2024年3月1日，理想汽车首款5C高压纯电车型</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"https://baike.baidu.com/item/%E7%90%86%E6%83%B3MEGA/63110656?fromModule=lemma_inlink" \t "https://baike.baidu.com/item/%E7%90%86%E6%83%B3%E6%B1%BD%E8%BD%A6/_blank"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理想MEGA</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上市。截至2023年12月31日，在全国已有467家零售中心，覆盖140个城市；售后维修中心及授权钣喷中心360家，覆盖209个城市。</w:t>
      </w:r>
    </w:p>
    <w:p w14:paraId="55B0461B">
      <w:pPr>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2023年，《财富》未来50强榜单第5名；获得MSCI ESG（环境、社会和治理）全球最高“AAA”评级，成为首家荣获“AAA”评级的中国车企。2024年，荣获第十七届《中国汽车年会》2023年度销量达成示范企业；首次入选《2023胡润世界500强》排名第353位。</w:t>
      </w:r>
      <w:r>
        <w:rPr>
          <w:rFonts w:hint="eastAsia" w:ascii="仿宋" w:hAnsi="仿宋" w:eastAsia="仿宋" w:cs="仿宋"/>
          <w:sz w:val="32"/>
          <w:szCs w:val="32"/>
          <w:lang w:val="en-US" w:eastAsia="zh-CN"/>
        </w:rPr>
        <w:br w:type="page"/>
      </w:r>
    </w:p>
    <w:p w14:paraId="0D6B10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委员单位：</w:t>
      </w:r>
    </w:p>
    <w:p w14:paraId="63EC7C07">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东风汽车集团股份有限公司</w:t>
      </w:r>
    </w:p>
    <w:p w14:paraId="4ACFC3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东风汽车集团有限公司是以汽车制造、销售、服务和技术研发为主业的商业一类央企，前身是始建于1969年的第二汽车制造厂。56年来，累计产销汽车超6200万辆，上缴税费约7000亿元。截至2024年底，公司总资产4703.86亿元，从业人数11.7万人。2024年，东风汽车转型发展迈出坚实步伐，销售汽车248万辆、终端交付255万辆，其中，新能源汽车销售86万辆，同比增长64.4%，自主品牌销售137万辆，同比增长34.8%。</w:t>
      </w:r>
    </w:p>
    <w:p w14:paraId="632CDB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司生产基地分布在武汉、十堰、襄阳、广州以及柳州、郑州、成都、大连等全国20多个城市。主要业务涵盖乘用车和商用车整车、关键总成、汽车零部件、汽车装备、汽车金融等相关服务业务，产品覆盖豪华、高端、主流各区隔市场；汽车出口100多个国家和地区。</w:t>
      </w:r>
    </w:p>
    <w:p w14:paraId="4F57DE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近年来，公司持续完善新能源汽车产业、产业链、产业生态布局，形成全面优于燃油车时代的战略格局。深耕混动、纯电、氢动三条技术路线。获得汽车行业科学技术奖数量位居主要整车企业第一；新增发明专利授权连年位居行业第一，累计拥有有效专利2.52万件；“十四五”以来，牵头和参与制定的国家、行业标准数量位居汽车企业第一。</w:t>
      </w:r>
    </w:p>
    <w:p w14:paraId="1391E1C8">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61EBCE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委员单位：</w:t>
      </w:r>
    </w:p>
    <w:p w14:paraId="326E1B29">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浙江吉利控股集团有限公司</w:t>
      </w:r>
    </w:p>
    <w:p w14:paraId="084046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浙江吉利控股集团有限公司（以下简称“吉利控股集团”）始建于1986年，1997年进入汽车行业，一直专注实业、专注技术创新和人才培养，不断打基础练内功，坚定不移地推动企业转型升级和可持续发展。2025年，吉利控股集团总销售达411.6万辆，同比增长26%，连续五年实现快速增长。其中，新能源汽车销量达229.3万辆，同比增长58%，新能源渗透率达56%。吉利控股销量首次突破400万辆，排名全球第八，成为前十汽车集团中增速最快的企业。</w:t>
      </w:r>
    </w:p>
    <w:p w14:paraId="39AA8C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集团业务涵盖汽车及上下游产业链、智能出行服务、绿色运力、醇氢生态、数字科技等；旗下乘用车品牌“吉利、吉利银河、领克、极氪、沃尔沃、极星、莲花”，新能源商用车品牌“远程”等围绕各自品牌定位，依法合规地积极参与全球市场竞争。</w:t>
      </w:r>
    </w:p>
    <w:p w14:paraId="48B2BA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吉利控股集团总部设立于杭州，在全球建有超10个造型设计和工程研发中心，11年来累计研发投入超2500亿元人民币，研发、设计人员超3万人；在中国、美国、英国、瑞典、比利时、马来西亚建有世界一流的现代化整车、三电和动力总成制造工厂，旗下建有17家“国家级绿色工厂”、4家“零碳工厂”；拥有各类销售网点超过4000家，产品销售及服务网络遍布全球。</w:t>
      </w:r>
    </w:p>
    <w:p w14:paraId="0A40FC9F">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321032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委员单位：</w:t>
      </w:r>
    </w:p>
    <w:p w14:paraId="4B87A951">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岚图汽车科技股份有限公司</w:t>
      </w:r>
    </w:p>
    <w:p w14:paraId="3A6BC1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岚图汽车，东风汽车旗下高端智慧新能源品牌。创立于2019年4月。作为中国“</w:t>
      </w:r>
      <w:bookmarkStart w:id="3" w:name="hmcheck_ada98450f909486699d739617a96fe94"/>
      <w:r>
        <w:rPr>
          <w:rFonts w:hint="eastAsia" w:ascii="仿宋" w:hAnsi="仿宋" w:eastAsia="仿宋" w:cs="仿宋"/>
          <w:sz w:val="32"/>
          <w:szCs w:val="32"/>
          <w:highlight w:val="none"/>
          <w:shd w:val="clear" w:fill="FFAFAA"/>
          <w:lang w:val="en-US" w:eastAsia="zh-CN"/>
        </w:rPr>
        <w:t>造车新实力</w:t>
      </w:r>
      <w:bookmarkEnd w:id="3"/>
      <w:r>
        <w:rPr>
          <w:rFonts w:hint="eastAsia" w:ascii="仿宋" w:hAnsi="仿宋" w:eastAsia="仿宋" w:cs="仿宋"/>
          <w:sz w:val="32"/>
          <w:szCs w:val="32"/>
          <w:highlight w:val="none"/>
          <w:lang w:val="en-US" w:eastAsia="zh-CN"/>
        </w:rPr>
        <w:t>”，岚图充分依托东风56年造车积淀和优势资源，为用户提供“智慧”“品位”和“信赖”的出行体验。</w:t>
      </w:r>
    </w:p>
    <w:p w14:paraId="779EC4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岚图以“让汽车驱动梦想，为美好生活赋能”为品牌使命，以“淡”“静”“雅”为品牌人格，致力于在电气化时代，打造一个根植于中国文化的高端品牌，为用户提供暖心科技与中国哲思完美融合的现代豪华出行体验。</w:t>
      </w:r>
    </w:p>
    <w:p w14:paraId="4FB9B6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岚图坚持核心技术全栈自研，拥有软硬兼修的全新架构——天元智架，融合了中国首创的青云L3级智能安全行驶平台、鲲鹏L3级高阶智能安全驾驶系统两大核心智能化技术集群，实现智能架构+智能驾驶的完美融合，为L3做好了技术上的储备。</w:t>
      </w:r>
    </w:p>
    <w:p w14:paraId="4516E8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2022年6月，岚图汽车正式在挪威发布品牌，成为首个出海的新能源“国家队”，并于2023年进入以色列、芬兰、丹麦、荷兰、保加利亚等国家，2024年4月岚图品牌在意大利发布，6月登陆西班牙，11月登陆葡萄牙，25年还将进入德国、法国，全面覆盖欧洲核心市场。岚图已在全球208个城市拥有490家门店，并整合了全国超100万的充电资源，满足了用户98%以上场景补能需求。</w:t>
      </w:r>
    </w:p>
    <w:p w14:paraId="711373B4">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6A0D83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委员单位：</w:t>
      </w:r>
    </w:p>
    <w:p w14:paraId="18AC9657">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小米汽车科技有限公司</w:t>
      </w:r>
    </w:p>
    <w:p w14:paraId="2AEA7F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小米汽车科技有限公司成立于2021年11月，注册资本10</w:t>
      </w:r>
      <w:bookmarkStart w:id="4" w:name="hmcheck_3484f0717dbb49799e3a84c2dfd1114c"/>
      <w:r>
        <w:rPr>
          <w:rFonts w:hint="eastAsia" w:ascii="仿宋" w:hAnsi="仿宋" w:eastAsia="仿宋" w:cs="仿宋"/>
          <w:sz w:val="32"/>
          <w:szCs w:val="32"/>
          <w:highlight w:val="none"/>
          <w:shd w:val="clear" w:fill="FFAFAA"/>
          <w:lang w:val="en-US" w:eastAsia="zh-CN"/>
        </w:rPr>
        <w:t>亿人民币</w:t>
      </w:r>
      <w:bookmarkEnd w:id="4"/>
      <w:r>
        <w:rPr>
          <w:rFonts w:hint="eastAsia" w:ascii="仿宋" w:hAnsi="仿宋" w:eastAsia="仿宋" w:cs="仿宋"/>
          <w:sz w:val="32"/>
          <w:szCs w:val="32"/>
          <w:highlight w:val="none"/>
          <w:lang w:val="en-US" w:eastAsia="zh-CN"/>
        </w:rPr>
        <w:t>，由</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"https://baike.baidu.com/item/%E5%B0%8F%E7%B1%B3%E7%A7%91%E6%8A%80%E6%9C%89%E9%99%90%E8%B4%A3%E4%BB%BB%E5%85%AC%E5%8F%B8/13022816?fromModule=lemma_inlink" \t "https://baike.baidu.com/item/%E5%B0%8F%E7%B1%B3%E6%B1%BD%E8%BD%A6%E7%A7%91%E6%8A%80%E6%9C%89%E9%99%90%E5%85%AC%E5%8F%B8/_blank"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小米科技有限责任公司</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全资持股，主营业务包括新能源车整车制造、汽车整车及零部件的技术研发、电机及其控制系统研发等。</w:t>
      </w:r>
    </w:p>
    <w:p w14:paraId="54BA6E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公司自2022年起累计公布自动驾驶系统、车辆控制方法、地图生成等核心专利280余项，涵盖</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"https://baike.baidu.com/item/%E8%A7%86%E8%A7%89%E8%AF%AD%E8%A8%80%E5%A4%A7%E6%A8%A1%E5%9E%8B/65542274?fromModule=lemma_inlink" \t "https://baike.baidu.com/item/%E5%B0%8F%E7%B1%B3%E6%B1%BD%E8%BD%A6%E7%A7%91%E6%8A%80%E6%9C%89%E9%99%90%E5%85%AC%E5%8F%B8/_blank"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视觉语言大模型</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应用及高精度地图实时更新技术，涉</w:t>
      </w:r>
      <w:bookmarkStart w:id="5" w:name="hmcheck_acde4cdfc20344b8ae7d9016e5a11128"/>
      <w:r>
        <w:rPr>
          <w:rFonts w:hint="eastAsia" w:ascii="仿宋" w:hAnsi="仿宋" w:eastAsia="仿宋" w:cs="仿宋"/>
          <w:sz w:val="32"/>
          <w:szCs w:val="32"/>
          <w:highlight w:val="none"/>
          <w:shd w:val="clear" w:fill="FFAFAA"/>
          <w:lang w:val="en-US" w:eastAsia="zh-CN"/>
        </w:rPr>
        <w:t>及</w:t>
      </w:r>
      <w:bookmarkEnd w:id="5"/>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"https://baike.baidu.com/item/%E6%97%A0%E7%BA%BF%E5%85%85%E7%94%B5/9016069?fromModule=lemma_inlink" \t "https://baike.baidu.com/item/%E5%B0%8F%E7%B1%B3%E6%B1%BD%E8%BD%A6%E7%A7%91%E6%8A%80%E6%9C%89%E9%99%90%E5%85%AC%E5%8F%B8/_blank"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无线充电</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、电池一体化结构等领域。截至2025年10月，已登记“AI小苏-智数智能体助手系统”等软件著作权，并通过自研磷酸铁锂材料提升电池性能。2024年10月，小米汽车科技有限公司成为</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"https://baike.baidu.com/item/%E4%B8%AD%E5%9B%BD%E6%B1%BD%E8%BD%A6%E5%B7%A5%E4%B8%9A%E5%8D%8F%E4%BC%9A/9726357?fromModule=lemma_inlink" \t "https://baike.baidu.com/item/%E5%B0%8F%E7%B1%B3%E6%B1%BD%E8%BD%A6%E7%A7%91%E6%8A%80%E6%9C%89%E9%99%90%E5%85%AC%E5%8F%B8/_blank"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中国汽车工业协会</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会员单位。其制造基地占地面积71.8万㎡，涵盖整车生产车间及测试跑道，2024年4月实现首万辆量产车下线。2025年7月，公司登记“Xiaomi Vision GT Concept”等概念车作品著作权。2026年2月，小米YU7 GT车型完成工信部产品申报。</w:t>
      </w:r>
    </w:p>
    <w:p w14:paraId="4A57F92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6E9D1F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委员单位：</w:t>
      </w:r>
    </w:p>
    <w:p w14:paraId="0FA30617">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浙江华友钴业股份有限公司</w:t>
      </w:r>
    </w:p>
    <w:p w14:paraId="098EBE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浙江华友钴业股份有限公司（SH603799）成立于2002年，总部位于浙江桐乡，中国企业500强，是一家从事新能源锂电材料研发、制造的高新技术企业。经过二十多年的发展，公司构建了海外资源、国际制造、全球市场的经营格局；打造了新能源产业、新材料产业、印尼镍产业、非洲资源产业以及循环产业五大事业板块；业务涵盖镍钴锂资源开发、有色金属绿色精炼、锂电材料研发制造、资源回收利用的新能源锂电材料全产业链。</w:t>
      </w:r>
    </w:p>
    <w:p w14:paraId="2274874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1D5D9B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委员单位：</w:t>
      </w:r>
    </w:p>
    <w:p w14:paraId="65058DB6">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蜂巢能源科技股份有限公司</w:t>
      </w:r>
    </w:p>
    <w:p w14:paraId="36446C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蜂巢能源科技股份有限公司成立于2018年2月12日，总部位于中国江苏省常州市金坛区鑫城大道8899号。公司主营</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"https://baike.baidu.com/item/%E9%94%82%E7%A6%BB%E5%AD%90%E5%8A%A8%E5%8A%9B%E7%94%B5%E6%B1%A0/1201296?fromModule=lemma_inlink" \t "https://baike.baidu.com/item/%E8%9C%82%E5%B7%A2%E8%83%BD%E6%BA%90%E7%A7%91%E6%8A%80%E8%82%A1%E4%BB%BD%E6%9C%89%E9%99%90%E5%85%AC%E5%8F%B8/_blank"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锂离子动力电池</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、储能电池、</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"https://baike.baidu.com/item/%E7%94%B5%E6%B1%A0%E7%AE%A1%E7%90%86%E7%B3%BB%E7%BB%9F/4993399?fromModule=lemma_inlink" \t "https://baike.baidu.com/item/%E8%9C%82%E5%B7%A2%E8%83%BD%E6%BA%90%E7%A7%91%E6%8A%80%E8%82%A1%E4%BB%BD%E6%9C%89%E9%99%90%E5%85%AC%E5%8F%B8/_blank"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电池管理系统</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"https://baike.baidu.com/item/%E5%85%85%E7%94%B5%E6%A1%A9/10788650?fromModule=lemma_inlink" \t "https://baike.baidu.com/item/%E8%9C%82%E5%B7%A2%E8%83%BD%E6%BA%90%E7%A7%91%E6%8A%80%E8%82%A1%E4%BB%BD%E6%9C%89%E9%99%90%E5%85%AC%E5%8F%B8/_blank"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充电桩</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"https://baike.baidu.com/item/%E7%94%B5%E6%B1%A0%E5%9B%9E%E6%94%B6/3303980?fromModule=lemma_inlink" \t "https://baike.baidu.com/item/%E8%9C%82%E5%B7%A2%E8%83%BD%E6%BA%90%E7%A7%91%E6%8A%80%E8%82%A1%E4%BB%BD%E6%9C%89%E9%99%90%E5%85%AC%E5%8F%B8/_blank"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电池回收</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等业务的研发、生产和销售。</w:t>
      </w:r>
    </w:p>
    <w:p w14:paraId="30C6E9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公司前身为长城汽车动力电池事业部，2012年起开展电芯预研。2019年3</w:t>
      </w:r>
      <w:bookmarkStart w:id="6" w:name="hmcheck_18de66a943e341fbaf54ca2761ac7526"/>
      <w:r>
        <w:rPr>
          <w:rFonts w:hint="eastAsia" w:ascii="仿宋" w:hAnsi="仿宋" w:eastAsia="仿宋" w:cs="仿宋"/>
          <w:sz w:val="32"/>
          <w:szCs w:val="32"/>
          <w:highlight w:val="none"/>
          <w:shd w:val="clear" w:fill="FFAFAA"/>
          <w:lang w:val="en-US" w:eastAsia="zh-CN"/>
        </w:rPr>
        <w:t>月在</w:t>
      </w:r>
      <w:bookmarkEnd w:id="6"/>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"https://baike.baidu.com/item/%E6%97%A0%E9%94%A1/135983?fromModule=lemma_inlink" \t "https://baike.baidu.com/item/%E8%9C%82%E5%B7%A2%E8%83%BD%E6%BA%90%E7%A7%91%E6%8A%80%E8%82%A1%E4%BB%BD%E6%9C%89%E9%99%90%E5%85%AC%E5%8F%B8/_blank"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无锡</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建立技术中心并率先打造出行业首家车规级AI智能动力电池工厂。2020年11月正式选定德国萨尔州建设电池工厂2021年推出短刀电池新品类，无钴电池于7月在常州工厂正式量产下线，同年公司首登全球动力电池装机量TOP10榜单。2022年1月设立上海研发中心，12月发布龙鳞甲电池系统、超高速叠片技术“飞叠”和高锰铁镍电池技术，同年入选福布斯“2022中国创新力企业50强”。2023年4月入选《2023·胡润全球独角兽榜》，同月龙鳞甲电池首次亮相</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"https://baike.baidu.com/item/%E4%B8%8A%E6%B5%B7%E8%BD%A6%E5%B1%95/7704394?fromModule=lemma_inlink" \t "https://baike.baidu.com/item/%E8%9C%82%E5%B7%A2%E8%83%BD%E6%BA%90%E7%A7%91%E6%8A%80%E8%82%A1%E4%BB%BD%E6%9C%89%E9%99%90%E5%85%AC%E5%8F%B8/_blank"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上海车展</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，6月发布超薄家庭储能系统，7月泰国春武里府模组PACK工厂开工建设。2025年1月发布第三代短刀电芯，3月第120万套电池包在遂宁基地下线，6月发布</w:t>
      </w:r>
      <w:bookmarkStart w:id="7" w:name="hmcheck_81e3f319fa454801a964b24800892848"/>
      <w:r>
        <w:rPr>
          <w:rFonts w:hint="eastAsia" w:ascii="仿宋" w:hAnsi="仿宋" w:eastAsia="仿宋" w:cs="仿宋"/>
          <w:sz w:val="32"/>
          <w:szCs w:val="32"/>
          <w:highlight w:val="none"/>
          <w:shd w:val="clear" w:fill="FFAFAA"/>
          <w:lang w:val="en-US" w:eastAsia="zh-CN"/>
        </w:rPr>
        <w:t>FlexPod</w:t>
      </w:r>
      <w:bookmarkEnd w:id="7"/>
      <w:r>
        <w:rPr>
          <w:rFonts w:hint="eastAsia" w:ascii="仿宋" w:hAnsi="仿宋" w:eastAsia="仿宋" w:cs="仿宋"/>
          <w:sz w:val="32"/>
          <w:szCs w:val="32"/>
          <w:highlight w:val="none"/>
          <w:lang w:val="en-US" w:eastAsia="zh-CN"/>
        </w:rPr>
        <w:t>积木式储能系统，第30万套堡垒越野电池正式下线，同月入选《2025全球独角兽榜》，7月注册资本增至约33.46</w:t>
      </w:r>
      <w:bookmarkStart w:id="8" w:name="hmcheck_2d95106f18244bcabecbb24c037f7547"/>
      <w:r>
        <w:rPr>
          <w:rFonts w:hint="eastAsia" w:ascii="仿宋" w:hAnsi="仿宋" w:eastAsia="仿宋" w:cs="仿宋"/>
          <w:sz w:val="32"/>
          <w:szCs w:val="32"/>
          <w:highlight w:val="none"/>
          <w:shd w:val="clear" w:fill="FFAFAA"/>
          <w:lang w:val="en-US" w:eastAsia="zh-CN"/>
        </w:rPr>
        <w:t>亿人民币</w:t>
      </w:r>
      <w:bookmarkEnd w:id="8"/>
      <w:r>
        <w:rPr>
          <w:rFonts w:hint="eastAsia" w:ascii="仿宋" w:hAnsi="仿宋" w:eastAsia="仿宋" w:cs="仿宋"/>
          <w:sz w:val="32"/>
          <w:szCs w:val="32"/>
          <w:highlight w:val="none"/>
          <w:lang w:val="en-US" w:eastAsia="zh-CN"/>
        </w:rPr>
        <w:t>。2026年2月位列《2025年·胡润中国500强</w:t>
      </w:r>
      <w:bookmarkStart w:id="9" w:name="hmcheck_09a3b5080a7d4fdf937e5f566220eac1"/>
      <w:r>
        <w:rPr>
          <w:rFonts w:hint="eastAsia" w:ascii="仿宋" w:hAnsi="仿宋" w:eastAsia="仿宋" w:cs="仿宋"/>
          <w:sz w:val="32"/>
          <w:szCs w:val="32"/>
          <w:highlight w:val="none"/>
          <w:shd w:val="clear" w:fill="FFAFAA"/>
          <w:lang w:val="en-US" w:eastAsia="zh-CN"/>
        </w:rPr>
        <w:t>》</w:t>
      </w:r>
      <w:bookmarkEnd w:id="9"/>
      <w:r>
        <w:rPr>
          <w:rFonts w:hint="eastAsia" w:ascii="仿宋" w:hAnsi="仿宋" w:eastAsia="仿宋" w:cs="仿宋"/>
          <w:sz w:val="32"/>
          <w:szCs w:val="32"/>
          <w:highlight w:val="none"/>
          <w:lang w:val="en-US" w:eastAsia="zh-CN"/>
        </w:rPr>
        <w:t>339名。</w:t>
      </w:r>
    </w:p>
    <w:p w14:paraId="4329CF68">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5E8672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委员单位：</w:t>
      </w:r>
    </w:p>
    <w:p w14:paraId="13349C3E">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汉坤律师事务所</w:t>
      </w:r>
    </w:p>
    <w:p w14:paraId="69BA7F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汉坤律师事务所是中国领先的综合性律师事务所，专注于国内、国际间复杂的商业交易和争议的解决，是中国律师行业的领军律所之一。</w:t>
      </w:r>
    </w:p>
    <w:p w14:paraId="24D8B9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具体业务领域里，汉坤尤其以私募股权、兼并和收购、境内外证券发行与上市、投资基金/资产管理、反垄断/竞争法、银行金融、飞机融资、外商直接投资、公司合规、数据保护、私人财富管理、知识产权、破产与重组、争议解决等板块的法律服务著称，连年被国际权威法律媒体评为亚太区顶级中国律所。</w:t>
      </w:r>
    </w:p>
    <w:p w14:paraId="63FB70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汉坤拥有超过900名专业人员，分布在北京、上海、深圳、香港、杭州、武汉、海口、新加坡、纽约市和硅谷。</w:t>
      </w:r>
    </w:p>
    <w:p w14:paraId="67969B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汉坤的律师拥有优秀的学历背景，具有长期服务境内外客户和参与复杂跨境交易及争议解决的丰富经验。</w:t>
      </w:r>
    </w:p>
    <w:p w14:paraId="010D13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汉坤的工作语言包括中文、英文、日文、韩文和德文等。</w:t>
      </w:r>
    </w:p>
    <w:p w14:paraId="7D82CD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2C8B3D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63C649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14EFB8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38E332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2FC74A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77BBCD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p>
    <w:p w14:paraId="17C260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委员单位：</w:t>
      </w:r>
    </w:p>
    <w:p w14:paraId="00C2579C">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北京达坤律师事务所</w:t>
      </w:r>
    </w:p>
    <w:p w14:paraId="21B7AC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北京达坤律师事务所是一家主营知识产权法律服务，兼顾其他民商事法律业务的精品律所，秉持“达信致远，坤厚载物” 的理念，致力于为客户的商业经营提供切实可行的、一站式的法律解决方案。达坤律所覆盖商标、专利、著作权、商业秘密、不正当竞争等领域的全链条服务能力，客户既涵盖世界500强企业也包括国内外初创及成长型企业，业务网络遍及全球 150 多个国家和地区。</w:t>
      </w:r>
    </w:p>
    <w:p w14:paraId="5EE1B4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达坤律所核心业务涵盖知识产权确权授权、争议解决、布局规划、维权保护、数据合规、民商事诉讼等，服务行业覆盖汽车、互联网、高科技、消费品、体育娱乐、大健康、金融保险等。律所汇聚了一批深耕知识产权及其他法律领域十余年的专业律师，多数拥有国内外知名法学院校背景及行业顶尖机构执业经验，擅长处理重大、疑难、复杂的知识产权诉讼与非诉事务，多个案例被各级法院及行政机关评为典型案例。</w:t>
      </w:r>
    </w:p>
    <w:p w14:paraId="7C4EB2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达坤律所始终以客户需求为核心，以专业、诚信、高效为服务准则，助力客户守护创新成果、防范法律风险、实现品牌价值提升。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442E4-29AE-48E2-82E4-0EAB046E6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82768B8-958B-446E-8A19-88A202C3117F}"/>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5EC118C1-012B-41A0-A5B1-594AFC8D101A}"/>
  </w:font>
  <w:font w:name="方正小标宋简体">
    <w:panose1 w:val="02000000000000000000"/>
    <w:charset w:val="86"/>
    <w:family w:val="auto"/>
    <w:pitch w:val="default"/>
    <w:sig w:usb0="00000001" w:usb1="08000000" w:usb2="00000000" w:usb3="00000000" w:csb0="00040000" w:csb1="00000000"/>
    <w:embedRegular r:id="rId4" w:fontKey="{EFD954EB-9F11-4B7F-BB54-5FEB61D0743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643549"/>
      <w:docPartObj>
        <w:docPartGallery w:val="autotext"/>
      </w:docPartObj>
    </w:sdtPr>
    <w:sdtContent>
      <w:p w14:paraId="65E8D358">
        <w:pPr>
          <w:pStyle w:val="3"/>
          <w:jc w:val="center"/>
        </w:pPr>
        <w:r>
          <w:fldChar w:fldCharType="begin"/>
        </w:r>
        <w:r>
          <w:instrText xml:space="preserve">PAGE   \* MERGEFORMAT</w:instrText>
        </w:r>
        <w:r>
          <w:fldChar w:fldCharType="separate"/>
        </w:r>
        <w:r>
          <w:rPr>
            <w:lang w:val="zh-CN"/>
          </w:rPr>
          <w:t>1</w:t>
        </w:r>
        <w:r>
          <w:fldChar w:fldCharType="end"/>
        </w:r>
      </w:p>
    </w:sdtContent>
  </w:sdt>
  <w:p w14:paraId="1AC3250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6332B"/>
    <w:rsid w:val="003B14F1"/>
    <w:rsid w:val="0205655E"/>
    <w:rsid w:val="02AC526C"/>
    <w:rsid w:val="03F24A67"/>
    <w:rsid w:val="04537FF1"/>
    <w:rsid w:val="0454274D"/>
    <w:rsid w:val="0458352F"/>
    <w:rsid w:val="053D244C"/>
    <w:rsid w:val="076269AA"/>
    <w:rsid w:val="076A3DB7"/>
    <w:rsid w:val="07CD00C5"/>
    <w:rsid w:val="08815457"/>
    <w:rsid w:val="089E3A18"/>
    <w:rsid w:val="0AE13DDB"/>
    <w:rsid w:val="0C281202"/>
    <w:rsid w:val="0C4D51E2"/>
    <w:rsid w:val="0CBC3C74"/>
    <w:rsid w:val="0CC9167F"/>
    <w:rsid w:val="0CFF1C1C"/>
    <w:rsid w:val="0DAD0152"/>
    <w:rsid w:val="0E402BF7"/>
    <w:rsid w:val="0EC71F0D"/>
    <w:rsid w:val="0FDE750E"/>
    <w:rsid w:val="10EB040B"/>
    <w:rsid w:val="10EF16E4"/>
    <w:rsid w:val="11331D4F"/>
    <w:rsid w:val="114E14F4"/>
    <w:rsid w:val="118F2807"/>
    <w:rsid w:val="12CA3D79"/>
    <w:rsid w:val="13315BA7"/>
    <w:rsid w:val="149952C0"/>
    <w:rsid w:val="150D003F"/>
    <w:rsid w:val="158C7FC0"/>
    <w:rsid w:val="16C00FBB"/>
    <w:rsid w:val="16E24019"/>
    <w:rsid w:val="176B4B79"/>
    <w:rsid w:val="18235CAA"/>
    <w:rsid w:val="19B033FA"/>
    <w:rsid w:val="19B141B7"/>
    <w:rsid w:val="1A8140F1"/>
    <w:rsid w:val="1BDC7FC4"/>
    <w:rsid w:val="1D083E48"/>
    <w:rsid w:val="1D6445C8"/>
    <w:rsid w:val="224D725C"/>
    <w:rsid w:val="22B27169"/>
    <w:rsid w:val="22E838F1"/>
    <w:rsid w:val="23F4211D"/>
    <w:rsid w:val="240A3673"/>
    <w:rsid w:val="24AF4B7C"/>
    <w:rsid w:val="24DA2532"/>
    <w:rsid w:val="258845F6"/>
    <w:rsid w:val="25BF23B0"/>
    <w:rsid w:val="26105100"/>
    <w:rsid w:val="267C1E7E"/>
    <w:rsid w:val="275D725B"/>
    <w:rsid w:val="27AD2462"/>
    <w:rsid w:val="289317EC"/>
    <w:rsid w:val="28971627"/>
    <w:rsid w:val="28A43576"/>
    <w:rsid w:val="294E6C46"/>
    <w:rsid w:val="2A8C0796"/>
    <w:rsid w:val="2B814E7F"/>
    <w:rsid w:val="2BA8442D"/>
    <w:rsid w:val="2C4C35F9"/>
    <w:rsid w:val="2C757952"/>
    <w:rsid w:val="2CB213BF"/>
    <w:rsid w:val="2CBB2D47"/>
    <w:rsid w:val="2D0F08B1"/>
    <w:rsid w:val="2D566B0D"/>
    <w:rsid w:val="2D6D4C2F"/>
    <w:rsid w:val="2FA52676"/>
    <w:rsid w:val="2FE15F90"/>
    <w:rsid w:val="30047F51"/>
    <w:rsid w:val="30176943"/>
    <w:rsid w:val="30866AB6"/>
    <w:rsid w:val="311C6744"/>
    <w:rsid w:val="31B35931"/>
    <w:rsid w:val="32C57D41"/>
    <w:rsid w:val="33304998"/>
    <w:rsid w:val="33C61C8F"/>
    <w:rsid w:val="342F4678"/>
    <w:rsid w:val="34D10B16"/>
    <w:rsid w:val="36DC5A9B"/>
    <w:rsid w:val="381B5244"/>
    <w:rsid w:val="381E3251"/>
    <w:rsid w:val="38766CAF"/>
    <w:rsid w:val="38A2569F"/>
    <w:rsid w:val="399858D6"/>
    <w:rsid w:val="39AD1462"/>
    <w:rsid w:val="39BC1B34"/>
    <w:rsid w:val="3A721E68"/>
    <w:rsid w:val="3A765E01"/>
    <w:rsid w:val="3C564B91"/>
    <w:rsid w:val="3D066478"/>
    <w:rsid w:val="3FA7706D"/>
    <w:rsid w:val="402140E5"/>
    <w:rsid w:val="40A35B53"/>
    <w:rsid w:val="41611AD2"/>
    <w:rsid w:val="41E27AF9"/>
    <w:rsid w:val="43D40CC7"/>
    <w:rsid w:val="47062E98"/>
    <w:rsid w:val="48861F15"/>
    <w:rsid w:val="48DE379E"/>
    <w:rsid w:val="494968A7"/>
    <w:rsid w:val="49821FA8"/>
    <w:rsid w:val="4A2F7908"/>
    <w:rsid w:val="4A5C194C"/>
    <w:rsid w:val="4A6B4350"/>
    <w:rsid w:val="4AB2329C"/>
    <w:rsid w:val="4D3C469D"/>
    <w:rsid w:val="4D4722F6"/>
    <w:rsid w:val="4D911D79"/>
    <w:rsid w:val="4E391564"/>
    <w:rsid w:val="4E6B423D"/>
    <w:rsid w:val="501557AF"/>
    <w:rsid w:val="50775BA4"/>
    <w:rsid w:val="514A28E4"/>
    <w:rsid w:val="51F14E87"/>
    <w:rsid w:val="5276332B"/>
    <w:rsid w:val="52D446B0"/>
    <w:rsid w:val="52F21D34"/>
    <w:rsid w:val="53143A16"/>
    <w:rsid w:val="53962D7B"/>
    <w:rsid w:val="54713BC9"/>
    <w:rsid w:val="5523023E"/>
    <w:rsid w:val="55702669"/>
    <w:rsid w:val="55E373A9"/>
    <w:rsid w:val="55F01BBE"/>
    <w:rsid w:val="56785D5C"/>
    <w:rsid w:val="56A76E31"/>
    <w:rsid w:val="56F63045"/>
    <w:rsid w:val="57010372"/>
    <w:rsid w:val="572A6162"/>
    <w:rsid w:val="57524C4F"/>
    <w:rsid w:val="57CA16ED"/>
    <w:rsid w:val="58012C64"/>
    <w:rsid w:val="58145B8D"/>
    <w:rsid w:val="594052CC"/>
    <w:rsid w:val="596013A4"/>
    <w:rsid w:val="5984325C"/>
    <w:rsid w:val="599D70BF"/>
    <w:rsid w:val="5A5B044A"/>
    <w:rsid w:val="5B0C3400"/>
    <w:rsid w:val="5B9F6F53"/>
    <w:rsid w:val="5C665027"/>
    <w:rsid w:val="5CD53515"/>
    <w:rsid w:val="5D3A1787"/>
    <w:rsid w:val="5DBD3A8B"/>
    <w:rsid w:val="5E992621"/>
    <w:rsid w:val="5EC51B6F"/>
    <w:rsid w:val="5EE47351"/>
    <w:rsid w:val="5FA10AC4"/>
    <w:rsid w:val="5FC728FE"/>
    <w:rsid w:val="614F493E"/>
    <w:rsid w:val="63570389"/>
    <w:rsid w:val="637C1C72"/>
    <w:rsid w:val="63DA28DB"/>
    <w:rsid w:val="640859CA"/>
    <w:rsid w:val="64165C33"/>
    <w:rsid w:val="65B6468D"/>
    <w:rsid w:val="66E07A9B"/>
    <w:rsid w:val="678C6936"/>
    <w:rsid w:val="67BA00C4"/>
    <w:rsid w:val="699F0DBA"/>
    <w:rsid w:val="6A6F537D"/>
    <w:rsid w:val="6B3727A3"/>
    <w:rsid w:val="6B7F6714"/>
    <w:rsid w:val="6B895F52"/>
    <w:rsid w:val="6CED54A1"/>
    <w:rsid w:val="6E9F7C56"/>
    <w:rsid w:val="6EB74327"/>
    <w:rsid w:val="707F70C6"/>
    <w:rsid w:val="71934FD7"/>
    <w:rsid w:val="73932480"/>
    <w:rsid w:val="7431648F"/>
    <w:rsid w:val="750E246B"/>
    <w:rsid w:val="756B209D"/>
    <w:rsid w:val="757A0B0F"/>
    <w:rsid w:val="758075D4"/>
    <w:rsid w:val="78CC3620"/>
    <w:rsid w:val="78CD1F80"/>
    <w:rsid w:val="78FD0DC8"/>
    <w:rsid w:val="79295E21"/>
    <w:rsid w:val="7A304DEA"/>
    <w:rsid w:val="7A4D17B6"/>
    <w:rsid w:val="7A743103"/>
    <w:rsid w:val="7A93000E"/>
    <w:rsid w:val="7B1E128A"/>
    <w:rsid w:val="7EAD3D10"/>
    <w:rsid w:val="7F126E98"/>
    <w:rsid w:val="7F642D36"/>
    <w:rsid w:val="7FE8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文号"/>
    <w:qFormat/>
    <w:uiPriority w:val="0"/>
    <w:pPr>
      <w:tabs>
        <w:tab w:val="right" w:pos="8504"/>
      </w:tabs>
      <w:spacing w:line="0" w:lineRule="atLeast"/>
    </w:pPr>
    <w:rPr>
      <w:rFonts w:ascii="仿宋" w:hAnsi="仿宋" w:eastAsia="仿宋" w:cs="Times New Roman"/>
      <w:b/>
      <w:bCs/>
      <w:kern w:val="2"/>
      <w:sz w:val="28"/>
      <w:szCs w:val="28"/>
      <w:lang w:val="en-US" w:eastAsia="zh-CN" w:bidi="ar-SA"/>
    </w:rPr>
  </w:style>
  <w:style w:type="table" w:customStyle="1" w:styleId="12">
    <w:name w:val="Table Normal"/>
    <w:qFormat/>
    <w:uiPriority w:val="0"/>
    <w:rPr>
      <w:rFonts w:eastAsia="等线"/>
    </w:rPr>
    <w:tblPr>
      <w:tblCellMar>
        <w:top w:w="0" w:type="dxa"/>
        <w:left w:w="0" w:type="dxa"/>
        <w:bottom w:w="0" w:type="dxa"/>
        <w:right w:w="0" w:type="dxa"/>
      </w:tblCellMar>
    </w:tblPr>
  </w:style>
  <w:style w:type="character" w:customStyle="1" w:styleId="13">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3045</Words>
  <Characters>3062</Characters>
  <Lines>0</Lines>
  <Paragraphs>0</Paragraphs>
  <TotalTime>1</TotalTime>
  <ScaleCrop>false</ScaleCrop>
  <LinksUpToDate>false</LinksUpToDate>
  <CharactersWithSpaces>3076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2025-05-30T08:47:00Z</dcterms:created>
  <dc:creator>戴琳</dc:creator>
  <cp:lastModifiedBy>张弛</cp:lastModifiedBy>
  <cp:lastPrinted>2026-06-08T08:22:00Z</cp:lastPrinted>
  <dcterms:modified xsi:type="dcterms:W3CDTF">2026-06-24T08:45:30Z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0D4928BC925241CC99A258B10DFCB58A_13</vt:lpwstr>
  </property>
  <property fmtid="{D5CDD505-2E9C-101B-9397-08002B2CF9AE}" pid="4" name="KSOTemplateDocerSaveRecord">
    <vt:lpwstr>eyJoZGlkIjoiZTdmOWE3ZjFmZjI5Zjk2ODYyMjk5MGY1OWI4YzRjYTIiLCJ1c2VySWQiOiIyNTE1NTQwODMifQ==</vt:lpwstr>
  </property>
  <property fmtid="{D5CDD505-2E9C-101B-9397-08002B2CF9AE}" pid="5" name="hmcheck_markmode">
    <vt:i4>0</vt:i4>
  </property>
  <property fmtid="{D5CDD505-2E9C-101B-9397-08002B2CF9AE}" pid="6" name="hmcheck_taskpanetype">
    <vt:i4>1</vt:i4>
  </property>
  <property fmtid="{D5CDD505-2E9C-101B-9397-08002B2CF9AE}" pid="7" name="hmcheck_result_25208c63be914b4a99e285d6ee5aee9a_errorword">
    <vt:lpwstr>核心价值观</vt:lpwstr>
  </property>
  <property fmtid="{D5CDD505-2E9C-101B-9397-08002B2CF9AE}" pid="8" name="hmcheck_result_25208c63be914b4a99e285d6ee5aee9a_correctwords">
    <vt:lpwstr>["社会主义核心价值观"]</vt:lpwstr>
  </property>
  <property fmtid="{D5CDD505-2E9C-101B-9397-08002B2CF9AE}" pid="9" name="hmcheck_result_25208c63be914b4a99e285d6ee5aee9a_level">
    <vt:i4>1</vt:i4>
  </property>
  <property fmtid="{D5CDD505-2E9C-101B-9397-08002B2CF9AE}" pid="10" name="hmcheck_result_25208c63be914b4a99e285d6ee5aee9a_type">
    <vt:i4>0</vt:i4>
  </property>
  <property fmtid="{D5CDD505-2E9C-101B-9397-08002B2CF9AE}" pid="11" name="hmcheck_result_25208c63be914b4a99e285d6ee5aee9a_modifiedtype">
    <vt:i4>0</vt:i4>
  </property>
  <property fmtid="{D5CDD505-2E9C-101B-9397-08002B2CF9AE}" pid="12" name="hmcheck_result_45cc7b061d594e3797e4e135955164f6_errorword">
    <vt:lpwstr>及</vt:lpwstr>
  </property>
  <property fmtid="{D5CDD505-2E9C-101B-9397-08002B2CF9AE}" pid="13" name="hmcheck_result_45cc7b061d594e3797e4e135955164f6_correctwords">
    <vt:lpwstr>[""]</vt:lpwstr>
  </property>
  <property fmtid="{D5CDD505-2E9C-101B-9397-08002B2CF9AE}" pid="14" name="hmcheck_result_45cc7b061d594e3797e4e135955164f6_level">
    <vt:i4>1</vt:i4>
  </property>
  <property fmtid="{D5CDD505-2E9C-101B-9397-08002B2CF9AE}" pid="15" name="hmcheck_result_45cc7b061d594e3797e4e135955164f6_type">
    <vt:i4>0</vt:i4>
  </property>
  <property fmtid="{D5CDD505-2E9C-101B-9397-08002B2CF9AE}" pid="16" name="hmcheck_result_45cc7b061d594e3797e4e135955164f6_modifiedtype">
    <vt:i4>0</vt:i4>
  </property>
  <property fmtid="{D5CDD505-2E9C-101B-9397-08002B2CF9AE}" pid="17" name="hmcheck_result_0bf271f160b24c58b0275159b9368c96_errorword">
    <vt:lpwstr>，由</vt:lpwstr>
  </property>
  <property fmtid="{D5CDD505-2E9C-101B-9397-08002B2CF9AE}" pid="18" name="hmcheck_result_0bf271f160b24c58b0275159b9368c96_correctwords">
    <vt:lpwstr>["，"]</vt:lpwstr>
  </property>
  <property fmtid="{D5CDD505-2E9C-101B-9397-08002B2CF9AE}" pid="19" name="hmcheck_result_0bf271f160b24c58b0275159b9368c96_level">
    <vt:i4>1</vt:i4>
  </property>
  <property fmtid="{D5CDD505-2E9C-101B-9397-08002B2CF9AE}" pid="20" name="hmcheck_result_0bf271f160b24c58b0275159b9368c96_type">
    <vt:i4>0</vt:i4>
  </property>
  <property fmtid="{D5CDD505-2E9C-101B-9397-08002B2CF9AE}" pid="21" name="hmcheck_result_0bf271f160b24c58b0275159b9368c96_modifiedtype">
    <vt:i4>0</vt:i4>
  </property>
  <property fmtid="{D5CDD505-2E9C-101B-9397-08002B2CF9AE}" pid="22" name="hmcheck_result_ada98450f909486699d739617a96fe94_errorword">
    <vt:lpwstr>造车新实力</vt:lpwstr>
  </property>
  <property fmtid="{D5CDD505-2E9C-101B-9397-08002B2CF9AE}" pid="23" name="hmcheck_result_ada98450f909486699d739617a96fe94_correctwords">
    <vt:lpwstr>["造车新势力"]</vt:lpwstr>
  </property>
  <property fmtid="{D5CDD505-2E9C-101B-9397-08002B2CF9AE}" pid="24" name="hmcheck_result_ada98450f909486699d739617a96fe94_level">
    <vt:i4>1</vt:i4>
  </property>
  <property fmtid="{D5CDD505-2E9C-101B-9397-08002B2CF9AE}" pid="25" name="hmcheck_result_ada98450f909486699d739617a96fe94_type">
    <vt:i4>0</vt:i4>
  </property>
  <property fmtid="{D5CDD505-2E9C-101B-9397-08002B2CF9AE}" pid="26" name="hmcheck_result_ada98450f909486699d739617a96fe94_modifiedtype">
    <vt:i4>0</vt:i4>
  </property>
  <property fmtid="{D5CDD505-2E9C-101B-9397-08002B2CF9AE}" pid="27" name="hmcheck_result_3484f0717dbb49799e3a84c2dfd1114c_errorword">
    <vt:lpwstr>亿人民币</vt:lpwstr>
  </property>
  <property fmtid="{D5CDD505-2E9C-101B-9397-08002B2CF9AE}" pid="28" name="hmcheck_result_3484f0717dbb49799e3a84c2dfd1114c_correctwords">
    <vt:lpwstr>["亿元人民币"]</vt:lpwstr>
  </property>
  <property fmtid="{D5CDD505-2E9C-101B-9397-08002B2CF9AE}" pid="29" name="hmcheck_result_3484f0717dbb49799e3a84c2dfd1114c_level">
    <vt:i4>1</vt:i4>
  </property>
  <property fmtid="{D5CDD505-2E9C-101B-9397-08002B2CF9AE}" pid="30" name="hmcheck_result_3484f0717dbb49799e3a84c2dfd1114c_type">
    <vt:i4>0</vt:i4>
  </property>
  <property fmtid="{D5CDD505-2E9C-101B-9397-08002B2CF9AE}" pid="31" name="hmcheck_result_3484f0717dbb49799e3a84c2dfd1114c_modifiedtype">
    <vt:i4>0</vt:i4>
  </property>
  <property fmtid="{D5CDD505-2E9C-101B-9397-08002B2CF9AE}" pid="32" name="hmcheck_result_acde4cdfc20344b8ae7d9016e5a11128_errorword">
    <vt:lpwstr>及</vt:lpwstr>
  </property>
  <property fmtid="{D5CDD505-2E9C-101B-9397-08002B2CF9AE}" pid="33" name="hmcheck_result_acde4cdfc20344b8ae7d9016e5a11128_correctwords">
    <vt:lpwstr>["及电"]</vt:lpwstr>
  </property>
  <property fmtid="{D5CDD505-2E9C-101B-9397-08002B2CF9AE}" pid="34" name="hmcheck_result_acde4cdfc20344b8ae7d9016e5a11128_level">
    <vt:i4>1</vt:i4>
  </property>
  <property fmtid="{D5CDD505-2E9C-101B-9397-08002B2CF9AE}" pid="35" name="hmcheck_result_acde4cdfc20344b8ae7d9016e5a11128_type">
    <vt:i4>0</vt:i4>
  </property>
  <property fmtid="{D5CDD505-2E9C-101B-9397-08002B2CF9AE}" pid="36" name="hmcheck_result_acde4cdfc20344b8ae7d9016e5a11128_modifiedtype">
    <vt:i4>0</vt:i4>
  </property>
  <property fmtid="{D5CDD505-2E9C-101B-9397-08002B2CF9AE}" pid="37" name="hmcheck_result_18de66a943e341fbaf54ca2761ac7526_errorword">
    <vt:lpwstr>月在</vt:lpwstr>
  </property>
  <property fmtid="{D5CDD505-2E9C-101B-9397-08002B2CF9AE}" pid="38" name="hmcheck_result_18de66a943e341fbaf54ca2761ac7526_correctwords">
    <vt:lpwstr>["月"]</vt:lpwstr>
  </property>
  <property fmtid="{D5CDD505-2E9C-101B-9397-08002B2CF9AE}" pid="39" name="hmcheck_result_18de66a943e341fbaf54ca2761ac7526_level">
    <vt:i4>1</vt:i4>
  </property>
  <property fmtid="{D5CDD505-2E9C-101B-9397-08002B2CF9AE}" pid="40" name="hmcheck_result_18de66a943e341fbaf54ca2761ac7526_type">
    <vt:i4>0</vt:i4>
  </property>
  <property fmtid="{D5CDD505-2E9C-101B-9397-08002B2CF9AE}" pid="41" name="hmcheck_result_18de66a943e341fbaf54ca2761ac7526_modifiedtype">
    <vt:i4>0</vt:i4>
  </property>
  <property fmtid="{D5CDD505-2E9C-101B-9397-08002B2CF9AE}" pid="42" name="hmcheck_result_81e3f319fa454801a964b24800892848_errorword">
    <vt:lpwstr>FlexPod</vt:lpwstr>
  </property>
  <property fmtid="{D5CDD505-2E9C-101B-9397-08002B2CF9AE}" pid="43" name="hmcheck_result_81e3f319fa454801a964b24800892848_correctwords">
    <vt:lpwstr>["&lt;有错&gt;"]</vt:lpwstr>
  </property>
  <property fmtid="{D5CDD505-2E9C-101B-9397-08002B2CF9AE}" pid="44" name="hmcheck_result_81e3f319fa454801a964b24800892848_level">
    <vt:i4>1</vt:i4>
  </property>
  <property fmtid="{D5CDD505-2E9C-101B-9397-08002B2CF9AE}" pid="45" name="hmcheck_result_81e3f319fa454801a964b24800892848_type">
    <vt:i4>6</vt:i4>
  </property>
  <property fmtid="{D5CDD505-2E9C-101B-9397-08002B2CF9AE}" pid="46" name="hmcheck_result_81e3f319fa454801a964b24800892848_modifiedtype">
    <vt:i4>0</vt:i4>
  </property>
  <property fmtid="{D5CDD505-2E9C-101B-9397-08002B2CF9AE}" pid="47" name="hmcheck_result_2d95106f18244bcabecbb24c037f7547_errorword">
    <vt:lpwstr>亿人民币</vt:lpwstr>
  </property>
  <property fmtid="{D5CDD505-2E9C-101B-9397-08002B2CF9AE}" pid="48" name="hmcheck_result_2d95106f18244bcabecbb24c037f7547_correctwords">
    <vt:lpwstr>["亿元人民币"]</vt:lpwstr>
  </property>
  <property fmtid="{D5CDD505-2E9C-101B-9397-08002B2CF9AE}" pid="49" name="hmcheck_result_2d95106f18244bcabecbb24c037f7547_level">
    <vt:i4>1</vt:i4>
  </property>
  <property fmtid="{D5CDD505-2E9C-101B-9397-08002B2CF9AE}" pid="50" name="hmcheck_result_2d95106f18244bcabecbb24c037f7547_type">
    <vt:i4>0</vt:i4>
  </property>
  <property fmtid="{D5CDD505-2E9C-101B-9397-08002B2CF9AE}" pid="51" name="hmcheck_result_2d95106f18244bcabecbb24c037f7547_modifiedtype">
    <vt:i4>0</vt:i4>
  </property>
  <property fmtid="{D5CDD505-2E9C-101B-9397-08002B2CF9AE}" pid="52" name="hmcheck_result_09a3b5080a7d4fdf937e5f566220eac1_errorword">
    <vt:lpwstr>》</vt:lpwstr>
  </property>
  <property fmtid="{D5CDD505-2E9C-101B-9397-08002B2CF9AE}" pid="53" name="hmcheck_result_09a3b5080a7d4fdf937e5f566220eac1_correctwords">
    <vt:lpwstr>["》第"]</vt:lpwstr>
  </property>
  <property fmtid="{D5CDD505-2E9C-101B-9397-08002B2CF9AE}" pid="54" name="hmcheck_result_09a3b5080a7d4fdf937e5f566220eac1_level">
    <vt:i4>1</vt:i4>
  </property>
  <property fmtid="{D5CDD505-2E9C-101B-9397-08002B2CF9AE}" pid="55" name="hmcheck_result_09a3b5080a7d4fdf937e5f566220eac1_type">
    <vt:i4>0</vt:i4>
  </property>
  <property fmtid="{D5CDD505-2E9C-101B-9397-08002B2CF9AE}" pid="56" name="hmcheck_result_09a3b5080a7d4fdf937e5f566220eac1_modifiedtype">
    <vt:i4>0</vt:i4>
  </property>
</Properties>
</file>